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F870" w14:textId="77777777" w:rsidR="00D20515" w:rsidRPr="00F43341" w:rsidRDefault="00D20515" w:rsidP="00D2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 xml:space="preserve">ГОСУДАРСТВЕННОЕ ПРОФЕССИОНАЛЬНОЕ ОБРАЗОВАТЕЛЬНОЕ УЧРЕЖДЕНИЕ ТУЛЬСКОЙ ОБЛАСТИ </w:t>
      </w:r>
    </w:p>
    <w:p w14:paraId="6576ADA3" w14:textId="77777777" w:rsidR="00D20515" w:rsidRPr="00F43341" w:rsidRDefault="00D20515" w:rsidP="00D2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«ТУЛЬСКИЙ ЭКОНОМИЧЕСКИЙ КОЛЛЕДЖ»</w:t>
      </w:r>
    </w:p>
    <w:p w14:paraId="14F034F6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E2C86AD" w14:textId="77777777" w:rsidR="00D20515" w:rsidRPr="00F43341" w:rsidRDefault="00D20515" w:rsidP="00D20515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14:paraId="6D37755C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УТВЕРЖДАЮ                                                                                  </w:t>
      </w:r>
    </w:p>
    <w:p w14:paraId="039E3473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Директор ГПОУ ТО «ТЭК»        </w:t>
      </w:r>
    </w:p>
    <w:p w14:paraId="674ED426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>___________ А.В. Макарова</w:t>
      </w:r>
    </w:p>
    <w:p w14:paraId="562DB4BB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Приказ №________________                                                    </w:t>
      </w:r>
    </w:p>
    <w:p w14:paraId="327B5E99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>«08» октября   2025 года</w:t>
      </w:r>
    </w:p>
    <w:p w14:paraId="41E8E64E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D80632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072670E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FE87B73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F43341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34D4ABD1" w14:textId="6923AA78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F43341">
        <w:rPr>
          <w:rFonts w:ascii="Times New Roman" w:hAnsi="Times New Roman"/>
          <w:b/>
          <w:iCs/>
          <w:sz w:val="24"/>
          <w:szCs w:val="24"/>
        </w:rPr>
        <w:t>«</w:t>
      </w:r>
      <w:bookmarkStart w:id="0" w:name="_Hlk153280030"/>
      <w:r w:rsidRPr="00F43341">
        <w:rPr>
          <w:rFonts w:ascii="Times New Roman" w:hAnsi="Times New Roman"/>
          <w:b/>
          <w:color w:val="auto"/>
          <w:sz w:val="28"/>
        </w:rPr>
        <w:t>СГ.05. ОСНОВЫ ФИНАНСОВОЙ ГРАМОТНОСТИ</w:t>
      </w:r>
      <w:r w:rsidRPr="00F43341">
        <w:rPr>
          <w:rFonts w:ascii="Times New Roman" w:hAnsi="Times New Roman"/>
          <w:b/>
          <w:iCs/>
          <w:sz w:val="32"/>
          <w:szCs w:val="32"/>
        </w:rPr>
        <w:t>»</w:t>
      </w:r>
      <w:bookmarkEnd w:id="0"/>
    </w:p>
    <w:p w14:paraId="5DD03DE0" w14:textId="77777777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18E2A91F" w14:textId="77777777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4A7ECF92" w14:textId="77777777" w:rsidR="00D20515" w:rsidRPr="00F43341" w:rsidRDefault="00D20515" w:rsidP="00D20515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 ПО СПЕЦИАЛЬНОСТИ СРЕДНЕГО ПРОФЕССИОНАЛЬНОГО ОБРАЗОВАНИЯ</w:t>
      </w:r>
    </w:p>
    <w:p w14:paraId="7DEDEE8D" w14:textId="77777777" w:rsidR="00D20515" w:rsidRPr="00F43341" w:rsidRDefault="00D20515" w:rsidP="00D20515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</w:rPr>
      </w:pPr>
    </w:p>
    <w:p w14:paraId="1E9C28A1" w14:textId="4E8ED1A9" w:rsidR="00D20515" w:rsidRPr="00F43341" w:rsidRDefault="00CC6617" w:rsidP="00D2051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C6617">
        <w:rPr>
          <w:rFonts w:ascii="Times New Roman" w:hAnsi="Times New Roman"/>
          <w:b/>
          <w:sz w:val="28"/>
          <w:szCs w:val="28"/>
        </w:rPr>
        <w:t>09.02.12 Техническая эксплуатация и сопровождение информационных систем</w:t>
      </w:r>
    </w:p>
    <w:p w14:paraId="67CF5AB0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8D7069B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C2514AB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596ABFB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0507715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29F50B44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34C4071F" w14:textId="77777777" w:rsidR="00BA5944" w:rsidRPr="00F43341" w:rsidRDefault="00D20515" w:rsidP="00BA5944">
      <w:pPr>
        <w:jc w:val="center"/>
        <w:rPr>
          <w:rFonts w:ascii="Times New Roman" w:hAnsi="Times New Roman"/>
          <w:b/>
          <w:bCs/>
          <w:i/>
        </w:rPr>
      </w:pPr>
      <w:r w:rsidRPr="00F43341">
        <w:rPr>
          <w:rFonts w:ascii="Times New Roman" w:hAnsi="Times New Roman"/>
          <w:b/>
          <w:bCs/>
          <w:iCs/>
          <w:sz w:val="24"/>
          <w:szCs w:val="24"/>
        </w:rPr>
        <w:t>2025 г.</w:t>
      </w:r>
      <w:r w:rsidRPr="00F43341">
        <w:rPr>
          <w:rFonts w:ascii="Times New Roman" w:hAnsi="Times New Roman"/>
          <w:b/>
          <w:bCs/>
          <w:i/>
        </w:rPr>
        <w:br w:type="page"/>
      </w:r>
    </w:p>
    <w:p w14:paraId="38BDF0BE" w14:textId="462E2BD3" w:rsidR="00D20515" w:rsidRPr="00F43341" w:rsidRDefault="00D20515" w:rsidP="00BA5944">
      <w:pPr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lastRenderedPageBreak/>
        <w:t>Рабочая программа учебной дисциплины</w:t>
      </w:r>
      <w:r w:rsidRPr="00F43341">
        <w:rPr>
          <w:rFonts w:ascii="Times New Roman" w:hAnsi="Times New Roman"/>
          <w:caps/>
          <w:sz w:val="28"/>
          <w:szCs w:val="28"/>
        </w:rPr>
        <w:t xml:space="preserve"> </w:t>
      </w:r>
      <w:r w:rsidRPr="00F43341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CC6617" w:rsidRPr="00CC6617">
        <w:rPr>
          <w:rFonts w:ascii="Times New Roman" w:hAnsi="Times New Roman"/>
          <w:b/>
          <w:sz w:val="28"/>
          <w:szCs w:val="28"/>
        </w:rPr>
        <w:t>09.02.12 Техническая эксплуатация и сопровождение информационных систем</w:t>
      </w:r>
    </w:p>
    <w:p w14:paraId="69C9845C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7A75E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F43341">
        <w:rPr>
          <w:rFonts w:ascii="Times New Roman" w:hAnsi="Times New Roman"/>
          <w:b/>
          <w:sz w:val="28"/>
          <w:szCs w:val="28"/>
        </w:rPr>
        <w:t>Государственное профессиональное образовательное учреждение Тульской области «Тульский экономический колледж»</w:t>
      </w:r>
    </w:p>
    <w:p w14:paraId="3C0CBB35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4F76B60C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Разработчик:</w:t>
      </w:r>
    </w:p>
    <w:p w14:paraId="1832C360" w14:textId="02B9459A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b/>
          <w:sz w:val="28"/>
          <w:szCs w:val="28"/>
        </w:rPr>
        <w:t xml:space="preserve">Золотова Мария Сергеевна, высшей квалификационной категории государственного профессионального образовательного учреждения Тульской области «Тульский экономический колледж» </w:t>
      </w:r>
    </w:p>
    <w:p w14:paraId="6E7E0B9F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7490B31E" w14:textId="77777777" w:rsidR="00D20515" w:rsidRPr="00F43341" w:rsidRDefault="00D20515" w:rsidP="00D20515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43341">
        <w:rPr>
          <w:sz w:val="28"/>
          <w:szCs w:val="28"/>
        </w:rPr>
        <w:t xml:space="preserve">Рабочая программа рекомендована предметно-цикловой комиссией № 2 Государственного профессионального образовательного учреждения Тульской области «Тульский экономический колледж» </w:t>
      </w:r>
    </w:p>
    <w:p w14:paraId="6E347683" w14:textId="40805D9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3341">
        <w:rPr>
          <w:sz w:val="28"/>
          <w:szCs w:val="28"/>
        </w:rPr>
        <w:t xml:space="preserve"> </w:t>
      </w:r>
      <w:r w:rsidRPr="00F43341">
        <w:rPr>
          <w:rFonts w:ascii="Times New Roman" w:hAnsi="Times New Roman"/>
          <w:sz w:val="28"/>
          <w:szCs w:val="28"/>
        </w:rPr>
        <w:t>Утверждена протоколом № ____ от «08» октября 2025 года</w:t>
      </w:r>
    </w:p>
    <w:p w14:paraId="6DB38017" w14:textId="0CC95396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Председатель ПЦК № 2 ______________________</w:t>
      </w:r>
      <w:proofErr w:type="spellStart"/>
      <w:r w:rsidRPr="00F43341">
        <w:rPr>
          <w:rFonts w:ascii="Times New Roman" w:hAnsi="Times New Roman"/>
          <w:sz w:val="28"/>
          <w:szCs w:val="28"/>
        </w:rPr>
        <w:t>Е.В.Темерева</w:t>
      </w:r>
      <w:proofErr w:type="spellEnd"/>
      <w:r w:rsidRPr="00F43341">
        <w:rPr>
          <w:rFonts w:ascii="Times New Roman" w:hAnsi="Times New Roman"/>
          <w:sz w:val="28"/>
          <w:szCs w:val="28"/>
        </w:rPr>
        <w:t xml:space="preserve">  </w:t>
      </w:r>
    </w:p>
    <w:p w14:paraId="1A45DFFA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AE49C6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0DD24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Заместитель директора по учебной работе _________________Е.В. Кошелева</w:t>
      </w:r>
    </w:p>
    <w:p w14:paraId="5B4067FF" w14:textId="56AE50A5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«08» октября 2025 года</w:t>
      </w:r>
    </w:p>
    <w:p w14:paraId="08DDF4E7" w14:textId="50E28B23" w:rsidR="00155E5A" w:rsidRPr="00F43341" w:rsidRDefault="00D20515" w:rsidP="00D20515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  <w:r w:rsidRPr="00F43341">
        <w:rPr>
          <w:bCs/>
          <w:i/>
        </w:rPr>
        <w:br w:type="page"/>
      </w:r>
    </w:p>
    <w:p w14:paraId="4887487A" w14:textId="0212D153" w:rsidR="00155E5A" w:rsidRPr="00F43341" w:rsidRDefault="006D4281" w:rsidP="00D20515">
      <w:pPr>
        <w:tabs>
          <w:tab w:val="left" w:pos="5430"/>
        </w:tabs>
        <w:spacing w:after="0" w:line="240" w:lineRule="auto"/>
        <w:ind w:left="0" w:hanging="2"/>
        <w:rPr>
          <w:rFonts w:ascii="Times New Roman" w:hAnsi="Times New Roman"/>
          <w:b/>
          <w:sz w:val="28"/>
        </w:rPr>
      </w:pPr>
      <w:r w:rsidRPr="00F43341">
        <w:rPr>
          <w:rFonts w:ascii="Times New Roman" w:hAnsi="Times New Roman"/>
          <w:b/>
          <w:i/>
          <w:sz w:val="24"/>
        </w:rPr>
        <w:lastRenderedPageBreak/>
        <w:tab/>
      </w:r>
      <w:r w:rsidRPr="00F43341">
        <w:rPr>
          <w:rFonts w:ascii="Times New Roman" w:hAnsi="Times New Roman"/>
          <w:b/>
          <w:i/>
          <w:sz w:val="24"/>
        </w:rPr>
        <w:tab/>
      </w:r>
    </w:p>
    <w:p w14:paraId="08F44717" w14:textId="77777777" w:rsidR="00155E5A" w:rsidRPr="00F43341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 w:rsidRPr="00F43341">
        <w:rPr>
          <w:rFonts w:ascii="Times New Roman" w:hAnsi="Times New Roman"/>
          <w:b/>
          <w:sz w:val="28"/>
        </w:rPr>
        <w:t>СОДЕРЖАНИЕ</w:t>
      </w:r>
    </w:p>
    <w:p w14:paraId="1E57FDDF" w14:textId="77777777" w:rsidR="00155E5A" w:rsidRPr="00F43341" w:rsidRDefault="00155E5A">
      <w:pPr>
        <w:pStyle w:val="af9"/>
        <w:spacing w:after="0"/>
        <w:ind w:left="1" w:hanging="3"/>
        <w:jc w:val="center"/>
        <w:rPr>
          <w:b/>
          <w:sz w:val="28"/>
        </w:rPr>
      </w:pPr>
    </w:p>
    <w:tbl>
      <w:tblPr>
        <w:tblW w:w="960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48"/>
        <w:gridCol w:w="7999"/>
        <w:gridCol w:w="953"/>
      </w:tblGrid>
      <w:tr w:rsidR="00155E5A" w:rsidRPr="00F43341" w14:paraId="467801CC" w14:textId="77777777" w:rsidTr="00A06E2F">
        <w:tc>
          <w:tcPr>
            <w:tcW w:w="648" w:type="dxa"/>
          </w:tcPr>
          <w:p w14:paraId="30B3168D" w14:textId="77777777" w:rsidR="00155E5A" w:rsidRPr="00F43341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 w:rsidRPr="00F43341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7999" w:type="dxa"/>
          </w:tcPr>
          <w:p w14:paraId="6174DE16" w14:textId="3129C6FB" w:rsidR="00155E5A" w:rsidRPr="00A06E2F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A06E2F">
              <w:rPr>
                <w:rFonts w:ascii="Times New Roman" w:hAnsi="Times New Roman"/>
                <w:sz w:val="28"/>
              </w:rPr>
              <w:t xml:space="preserve">ОБЩАЯ ХАРАКТЕРИСТИКА </w:t>
            </w:r>
            <w:r w:rsidR="00D20515" w:rsidRPr="00A06E2F">
              <w:rPr>
                <w:rFonts w:ascii="Times New Roman" w:hAnsi="Times New Roman"/>
                <w:sz w:val="28"/>
              </w:rPr>
              <w:t>Р</w:t>
            </w:r>
            <w:r w:rsidRPr="00A06E2F">
              <w:rPr>
                <w:rFonts w:ascii="Times New Roman" w:hAnsi="Times New Roman"/>
                <w:sz w:val="28"/>
              </w:rPr>
              <w:t>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B78DB0A" w14:textId="29B5E714" w:rsidR="00155E5A" w:rsidRPr="00A06E2F" w:rsidRDefault="000B2556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A06E2F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  <w:tr w:rsidR="00155E5A" w:rsidRPr="00F43341" w14:paraId="4ABE2334" w14:textId="77777777" w:rsidTr="00A06E2F">
        <w:tc>
          <w:tcPr>
            <w:tcW w:w="648" w:type="dxa"/>
          </w:tcPr>
          <w:p w14:paraId="04E9CFEC" w14:textId="77777777" w:rsidR="00155E5A" w:rsidRPr="00F43341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 w:rsidRPr="00F43341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7999" w:type="dxa"/>
          </w:tcPr>
          <w:p w14:paraId="18DA37ED" w14:textId="77777777" w:rsidR="00155E5A" w:rsidRPr="00A06E2F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A06E2F">
              <w:rPr>
                <w:rFonts w:ascii="Times New Roman" w:hAnsi="Times New Roman"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06A03281" w14:textId="4B2B2806" w:rsidR="00155E5A" w:rsidRPr="00A06E2F" w:rsidRDefault="000B2556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A06E2F">
              <w:rPr>
                <w:rFonts w:ascii="Times New Roman" w:hAnsi="Times New Roman"/>
                <w:color w:val="auto"/>
                <w:sz w:val="28"/>
              </w:rPr>
              <w:t>6</w:t>
            </w:r>
          </w:p>
        </w:tc>
      </w:tr>
      <w:tr w:rsidR="00155E5A" w:rsidRPr="00F43341" w14:paraId="0F555810" w14:textId="77777777" w:rsidTr="00A06E2F">
        <w:tc>
          <w:tcPr>
            <w:tcW w:w="648" w:type="dxa"/>
          </w:tcPr>
          <w:p w14:paraId="7B595F66" w14:textId="77777777" w:rsidR="00155E5A" w:rsidRPr="00F43341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 w:rsidRPr="00F43341"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7999" w:type="dxa"/>
          </w:tcPr>
          <w:p w14:paraId="2EADC045" w14:textId="77777777" w:rsidR="00155E5A" w:rsidRPr="00A06E2F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A06E2F">
              <w:rPr>
                <w:rFonts w:ascii="Times New Roman" w:hAnsi="Times New Roman"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AB5E66A" w14:textId="13D764E1" w:rsidR="00155E5A" w:rsidRPr="00A06E2F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A06E2F">
              <w:rPr>
                <w:rFonts w:ascii="Times New Roman" w:hAnsi="Times New Roman"/>
                <w:color w:val="auto"/>
                <w:sz w:val="28"/>
              </w:rPr>
              <w:t>1</w:t>
            </w:r>
            <w:r w:rsidR="00E47788" w:rsidRPr="00A06E2F"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 w:rsidR="00155E5A" w:rsidRPr="00F43341" w14:paraId="0279C4E3" w14:textId="77777777" w:rsidTr="00A06E2F">
        <w:tc>
          <w:tcPr>
            <w:tcW w:w="648" w:type="dxa"/>
          </w:tcPr>
          <w:p w14:paraId="58201256" w14:textId="77777777" w:rsidR="00155E5A" w:rsidRPr="00F43341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 w:rsidRPr="00F43341"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7999" w:type="dxa"/>
          </w:tcPr>
          <w:p w14:paraId="616C53BE" w14:textId="77777777" w:rsidR="00155E5A" w:rsidRPr="00A06E2F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A06E2F">
              <w:rPr>
                <w:rFonts w:ascii="Times New Roman" w:hAnsi="Times New Roman"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13D58C73" w14:textId="17436A6F" w:rsidR="00155E5A" w:rsidRPr="00A06E2F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A06E2F">
              <w:rPr>
                <w:rFonts w:ascii="Times New Roman" w:hAnsi="Times New Roman"/>
                <w:color w:val="auto"/>
                <w:sz w:val="28"/>
              </w:rPr>
              <w:t>1</w:t>
            </w:r>
            <w:r w:rsidR="00E47788" w:rsidRPr="00A06E2F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</w:tr>
      <w:tr w:rsidR="00F43341" w:rsidRPr="00F43341" w14:paraId="1E04A21B" w14:textId="77777777" w:rsidTr="00A06E2F">
        <w:tc>
          <w:tcPr>
            <w:tcW w:w="648" w:type="dxa"/>
          </w:tcPr>
          <w:p w14:paraId="4FD360A1" w14:textId="48A76CF9" w:rsidR="00F43341" w:rsidRPr="00F43341" w:rsidRDefault="00F4334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 w:rsidRPr="00F43341"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7999" w:type="dxa"/>
          </w:tcPr>
          <w:p w14:paraId="370BE122" w14:textId="77777777" w:rsidR="00F43341" w:rsidRPr="00A06E2F" w:rsidRDefault="00F43341" w:rsidP="00F43341">
            <w:pPr>
              <w:spacing w:after="0" w:line="240" w:lineRule="auto"/>
              <w:ind w:left="1" w:hanging="3"/>
              <w:rPr>
                <w:rFonts w:ascii="Times New Roman" w:hAnsi="Times New Roman"/>
                <w:bCs/>
                <w:sz w:val="28"/>
              </w:rPr>
            </w:pPr>
            <w:r w:rsidRPr="00A06E2F">
              <w:rPr>
                <w:rFonts w:ascii="Times New Roman" w:hAnsi="Times New Roman"/>
                <w:bCs/>
                <w:sz w:val="28"/>
              </w:rPr>
              <w:t>ПРИЛОЖЕНИЕ 1 Фонд оценочных средств учебной дисциплины</w:t>
            </w:r>
          </w:p>
          <w:p w14:paraId="7B2ECE7C" w14:textId="77777777" w:rsidR="00F43341" w:rsidRPr="00A06E2F" w:rsidRDefault="00F4334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</w:p>
        </w:tc>
        <w:tc>
          <w:tcPr>
            <w:tcW w:w="953" w:type="dxa"/>
            <w:vAlign w:val="center"/>
          </w:tcPr>
          <w:p w14:paraId="4DB46E9F" w14:textId="71F75EBB" w:rsidR="00F43341" w:rsidRPr="00A06E2F" w:rsidRDefault="00E47788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EE0000"/>
                <w:sz w:val="28"/>
              </w:rPr>
            </w:pPr>
            <w:r w:rsidRPr="00A06E2F">
              <w:rPr>
                <w:rFonts w:ascii="Times New Roman" w:hAnsi="Times New Roman"/>
                <w:color w:val="auto"/>
                <w:sz w:val="28"/>
              </w:rPr>
              <w:t>16</w:t>
            </w:r>
          </w:p>
        </w:tc>
      </w:tr>
    </w:tbl>
    <w:p w14:paraId="1482F948" w14:textId="7019FF6E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i/>
          <w:u w:val="single"/>
        </w:rPr>
        <w:br w:type="page"/>
      </w:r>
      <w:r w:rsidRPr="00F43341">
        <w:rPr>
          <w:rFonts w:ascii="Times New Roman" w:hAnsi="Times New Roman"/>
          <w:b/>
        </w:rPr>
        <w:lastRenderedPageBreak/>
        <w:t xml:space="preserve">1. </w:t>
      </w:r>
      <w:r w:rsidRPr="00F43341">
        <w:rPr>
          <w:rFonts w:ascii="Times New Roman" w:hAnsi="Times New Roman"/>
          <w:b/>
          <w:sz w:val="24"/>
        </w:rPr>
        <w:t>ОБЩАЯ ХАРАКТЕРИСТИКА РАБОЧЕЙ ПРОГРАММЫ УЧЕБНОЙ ДИСЦИПЛИНЫ «СГ.</w:t>
      </w:r>
      <w:r w:rsidR="00D20515" w:rsidRPr="00F43341">
        <w:rPr>
          <w:rFonts w:ascii="Times New Roman" w:hAnsi="Times New Roman"/>
          <w:b/>
          <w:sz w:val="24"/>
        </w:rPr>
        <w:t>05</w:t>
      </w:r>
      <w:r w:rsidRPr="00F43341">
        <w:rPr>
          <w:rFonts w:ascii="Times New Roman" w:hAnsi="Times New Roman"/>
          <w:b/>
          <w:sz w:val="24"/>
        </w:rPr>
        <w:t>. ОСНОВЫ ФИНАНСОВОЙ ГРАМОТНОСТИ»</w:t>
      </w:r>
    </w:p>
    <w:p w14:paraId="7FA1F734" w14:textId="77777777" w:rsidR="00155E5A" w:rsidRPr="00F43341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  <w:vertAlign w:val="superscript"/>
        </w:rPr>
      </w:pPr>
    </w:p>
    <w:p w14:paraId="039571A4" w14:textId="77777777" w:rsidR="00155E5A" w:rsidRPr="00F43341" w:rsidRDefault="006D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1.1. Место дисциплины в структуре образовательной программы: </w:t>
      </w:r>
    </w:p>
    <w:p w14:paraId="17355BD9" w14:textId="3939F294" w:rsidR="00155E5A" w:rsidRPr="00F43341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Учебная дисциплина «СГ.</w:t>
      </w:r>
      <w:r w:rsidR="00D20515" w:rsidRPr="00F43341">
        <w:rPr>
          <w:rFonts w:ascii="Times New Roman" w:hAnsi="Times New Roman"/>
          <w:sz w:val="24"/>
        </w:rPr>
        <w:t>05</w:t>
      </w:r>
      <w:r w:rsidRPr="00F43341">
        <w:rPr>
          <w:rFonts w:ascii="Times New Roman" w:hAnsi="Times New Roman"/>
          <w:sz w:val="24"/>
        </w:rPr>
        <w:t xml:space="preserve">. 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A06E2F">
        <w:rPr>
          <w:rFonts w:ascii="Times New Roman" w:hAnsi="Times New Roman"/>
          <w:sz w:val="24"/>
        </w:rPr>
        <w:t>специальности</w:t>
      </w:r>
      <w:r w:rsidR="00D20515" w:rsidRPr="00A06E2F">
        <w:rPr>
          <w:rFonts w:ascii="Times New Roman" w:hAnsi="Times New Roman"/>
          <w:sz w:val="24"/>
        </w:rPr>
        <w:t xml:space="preserve"> </w:t>
      </w:r>
      <w:r w:rsidR="00CC6617" w:rsidRPr="00A06E2F">
        <w:rPr>
          <w:rFonts w:ascii="Times New Roman" w:hAnsi="Times New Roman"/>
          <w:sz w:val="24"/>
        </w:rPr>
        <w:t>09.02.12 Техническая эксплуатация и сопровождение информационных систем</w:t>
      </w:r>
      <w:r w:rsidRPr="00A06E2F">
        <w:rPr>
          <w:rFonts w:ascii="Times New Roman" w:hAnsi="Times New Roman"/>
          <w:sz w:val="24"/>
        </w:rPr>
        <w:t>.</w:t>
      </w:r>
      <w:r w:rsidRPr="00F43341">
        <w:rPr>
          <w:rFonts w:ascii="Times New Roman" w:hAnsi="Times New Roman"/>
          <w:sz w:val="24"/>
        </w:rPr>
        <w:t xml:space="preserve"> </w:t>
      </w:r>
    </w:p>
    <w:p w14:paraId="7511614E" w14:textId="77777777" w:rsidR="00155E5A" w:rsidRPr="00F43341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Изучение учебной дисциплины «</w:t>
      </w:r>
      <w:r w:rsidRPr="00A06E2F">
        <w:rPr>
          <w:rFonts w:ascii="Times New Roman" w:hAnsi="Times New Roman"/>
          <w:b/>
          <w:sz w:val="24"/>
        </w:rPr>
        <w:t>Основы финансовой грамотности</w:t>
      </w:r>
      <w:r w:rsidRPr="00F43341">
        <w:rPr>
          <w:rFonts w:ascii="Times New Roman" w:hAnsi="Times New Roman"/>
          <w:sz w:val="24"/>
        </w:rPr>
        <w:t>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ОК 01, ОК 02, ОК 03, ОК 04</w:t>
      </w:r>
      <w:r w:rsidRPr="00F43341">
        <w:rPr>
          <w:rFonts w:ascii="Times New Roman" w:hAnsi="Times New Roman"/>
          <w:i/>
          <w:sz w:val="24"/>
        </w:rPr>
        <w:t>.</w:t>
      </w:r>
      <w:r w:rsidRPr="00F43341">
        <w:rPr>
          <w:rFonts w:ascii="Times New Roman" w:hAnsi="Times New Roman"/>
          <w:sz w:val="24"/>
        </w:rPr>
        <w:t xml:space="preserve"> </w:t>
      </w:r>
    </w:p>
    <w:p w14:paraId="36CEE67F" w14:textId="77777777" w:rsidR="00155E5A" w:rsidRPr="00F43341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3A6D6509" w14:textId="77777777" w:rsidR="00155E5A" w:rsidRPr="00F43341" w:rsidRDefault="006D4281">
      <w:pPr>
        <w:numPr>
          <w:ilvl w:val="1"/>
          <w:numId w:val="1"/>
        </w:numPr>
        <w:spacing w:after="0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Цель и планируемые результаты освоения дисциплины:</w:t>
      </w:r>
    </w:p>
    <w:p w14:paraId="11C9EE6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0ACAA621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рамках программы учебной дисциплины обучающимися осваиваются умения и знания: </w:t>
      </w:r>
    </w:p>
    <w:p w14:paraId="1B53FDE2" w14:textId="77777777" w:rsidR="00155E5A" w:rsidRPr="00F43341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</w:p>
    <w:tbl>
      <w:tblPr>
        <w:tblStyle w:val="affffffffff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55E5A" w:rsidRPr="00F43341" w14:paraId="2287F287" w14:textId="77777777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EE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F1D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11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55E5A" w:rsidRPr="00F43341" w14:paraId="2A7A712C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97C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F1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14:paraId="61C0BE3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3A4D376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и отбирать информацию, необходимую для решения задачи;</w:t>
            </w:r>
          </w:p>
          <w:p w14:paraId="3F53C0A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составлять план действий;</w:t>
            </w:r>
          </w:p>
          <w:p w14:paraId="0B1212F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определять необходимые ресурсы;</w:t>
            </w:r>
          </w:p>
          <w:p w14:paraId="4F6E813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17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7FA1F1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18876C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B42531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155E5A" w:rsidRPr="00F43341" w14:paraId="03C23B59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A54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 xml:space="preserve">ОК 02 Использовать современные средства поиска, анализа и интерпретации информации и информационные технологии для выполнения </w:t>
            </w:r>
            <w:r w:rsidRPr="00F43341">
              <w:rPr>
                <w:rFonts w:ascii="Times New Roman" w:hAnsi="Times New Roman"/>
                <w:i/>
              </w:rPr>
              <w:lastRenderedPageBreak/>
              <w:t>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E1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lastRenderedPageBreak/>
              <w:t>Уметь:</w:t>
            </w:r>
          </w:p>
          <w:p w14:paraId="45BA161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  <w:p w14:paraId="0EEEC18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  <w:p w14:paraId="788443D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структурировать получаемую информацию;  </w:t>
            </w:r>
          </w:p>
          <w:p w14:paraId="052AA3F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практическую значимость результатов поиска;</w:t>
            </w:r>
          </w:p>
          <w:p w14:paraId="4FE0D1B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7EDAEA1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70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lastRenderedPageBreak/>
              <w:t>Знать:</w:t>
            </w:r>
          </w:p>
          <w:p w14:paraId="0C133DA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59314A9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формат представления результатов поиска информации, </w:t>
            </w:r>
          </w:p>
          <w:p w14:paraId="5308818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современные средства и устройства информатизации;</w:t>
            </w:r>
          </w:p>
          <w:p w14:paraId="085D70E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155E5A" w:rsidRPr="00F43341" w14:paraId="4041C59F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737D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80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0F50DC2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2C1B1140" w14:textId="77777777" w:rsidR="00155E5A" w:rsidRPr="00F43341" w:rsidRDefault="006D428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25717D7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  <w:p w14:paraId="0DE8424A" w14:textId="77777777" w:rsidR="00155E5A" w:rsidRPr="00F43341" w:rsidRDefault="006D428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2243B97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1B3001D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1BC3AAF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3C8283F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54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AE868B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31071EE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79399AF8" w14:textId="77777777" w:rsidR="00155E5A" w:rsidRPr="00F43341" w:rsidRDefault="006D428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31FB237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  <w:p w14:paraId="0A8D54F2" w14:textId="77777777" w:rsidR="00155E5A" w:rsidRPr="00F43341" w:rsidRDefault="006D428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структуру личных доходов и расходов, правила составления личного и семейного бюджета;</w:t>
            </w:r>
          </w:p>
          <w:p w14:paraId="6B0075E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0BB8A67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45D6107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155E5A" w:rsidRPr="00F43341" w14:paraId="4434311E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74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C9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3BCA611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 работать в коллективе и команде; </w:t>
            </w:r>
          </w:p>
          <w:p w14:paraId="5DFC1C2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73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644C52B8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5F0E573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</w:tr>
      <w:tr w:rsidR="00124DDD" w:rsidRPr="00F43341" w14:paraId="24FC866A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33D4" w14:textId="1B381A99" w:rsidR="00124DDD" w:rsidRPr="00124DDD" w:rsidRDefault="00124DDD" w:rsidP="00124D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24DDD">
              <w:rPr>
                <w:rFonts w:ascii="Times New Roman" w:hAnsi="Times New Roman"/>
                <w:sz w:val="20"/>
              </w:rPr>
              <w:t>ПК 1.1. Осуществлять сбор данных для выявления требований к типовой информационной системе в соответствии с техническим заданием.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4522" w14:textId="77777777" w:rsidR="00124DDD" w:rsidRPr="00124DDD" w:rsidRDefault="00124DDD" w:rsidP="00124DDD">
            <w:pPr>
              <w:pStyle w:val="af9"/>
              <w:numPr>
                <w:ilvl w:val="0"/>
                <w:numId w:val="23"/>
              </w:numPr>
              <w:tabs>
                <w:tab w:val="left" w:pos="18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firstLine="102"/>
              <w:outlineLvl w:val="9"/>
              <w:rPr>
                <w:rFonts w:ascii="Times New Roman" w:hAnsi="Times New Roman"/>
                <w:sz w:val="20"/>
              </w:rPr>
            </w:pPr>
            <w:r w:rsidRPr="00124DDD">
              <w:rPr>
                <w:rFonts w:ascii="Times New Roman" w:hAnsi="Times New Roman"/>
                <w:sz w:val="20"/>
              </w:rPr>
              <w:t xml:space="preserve">осуществлять настройку информационной системы для пользователя согласно технической документации; </w:t>
            </w:r>
          </w:p>
          <w:p w14:paraId="29C9FD05" w14:textId="41FCEF43" w:rsidR="00124DDD" w:rsidRPr="00F43341" w:rsidRDefault="00124DDD" w:rsidP="00124DDD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124DDD">
              <w:rPr>
                <w:rFonts w:ascii="Times New Roman" w:hAnsi="Times New Roman"/>
                <w:sz w:val="20"/>
              </w:rPr>
              <w:t>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систем;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346E" w14:textId="77777777" w:rsidR="00124DDD" w:rsidRPr="00124DDD" w:rsidRDefault="00124DDD" w:rsidP="0012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24DDD">
              <w:rPr>
                <w:rFonts w:ascii="Times New Roman" w:hAnsi="Times New Roman"/>
                <w:sz w:val="20"/>
              </w:rPr>
              <w:t xml:space="preserve">регламенты и нормы по обновлению и техническому сопровождению обслуживаемой информационной системы; </w:t>
            </w:r>
          </w:p>
          <w:p w14:paraId="44FC7AB7" w14:textId="4AB43D9F" w:rsidR="00124DDD" w:rsidRPr="00F43341" w:rsidRDefault="00124DDD" w:rsidP="00124DDD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124DDD">
              <w:rPr>
                <w:rFonts w:ascii="Times New Roman" w:hAnsi="Times New Roman"/>
                <w:sz w:val="20"/>
              </w:rPr>
              <w:t>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280DD364" w14:textId="77777777" w:rsidR="00155E5A" w:rsidRPr="00F43341" w:rsidRDefault="006D4281">
      <w:pPr>
        <w:numPr>
          <w:ilvl w:val="0"/>
          <w:numId w:val="1"/>
        </w:numPr>
        <w:spacing w:after="240" w:line="240" w:lineRule="auto"/>
        <w:ind w:left="0" w:hanging="2"/>
        <w:jc w:val="center"/>
        <w:rPr>
          <w:rFonts w:ascii="Times New Roman" w:hAnsi="Times New Roman"/>
          <w:sz w:val="24"/>
        </w:rPr>
      </w:pPr>
      <w:bookmarkStart w:id="1" w:name="_GoBack"/>
      <w:bookmarkEnd w:id="1"/>
      <w:r w:rsidRPr="00F43341">
        <w:rPr>
          <w:rFonts w:ascii="Times New Roman" w:hAnsi="Times New Roman"/>
          <w:b/>
          <w:sz w:val="24"/>
        </w:rPr>
        <w:lastRenderedPageBreak/>
        <w:t>СТРУКТУРА И СОДЕРЖАНИЕ УЧЕБНОЙ ДИСЦИПЛИНЫ</w:t>
      </w:r>
    </w:p>
    <w:p w14:paraId="357364BE" w14:textId="77777777" w:rsidR="00155E5A" w:rsidRPr="00F43341" w:rsidRDefault="006D4281">
      <w:pPr>
        <w:spacing w:after="240" w:line="240" w:lineRule="auto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8"/>
        <w:gridCol w:w="1018"/>
      </w:tblGrid>
      <w:tr w:rsidR="00155E5A" w:rsidRPr="00F43341" w14:paraId="167B235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9674" w14:textId="77777777" w:rsidR="00155E5A" w:rsidRPr="00F43341" w:rsidRDefault="006D4281">
            <w:pPr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BA47" w14:textId="77777777" w:rsidR="00155E5A" w:rsidRPr="00F43341" w:rsidRDefault="006D4281">
            <w:pPr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155E5A" w:rsidRPr="00F43341" w14:paraId="48B77F1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8984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3650" w14:textId="20F09A56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  <w:b/>
                <w:strike/>
              </w:rPr>
            </w:pPr>
            <w:r w:rsidRPr="00F43341">
              <w:rPr>
                <w:rFonts w:ascii="Times New Roman" w:hAnsi="Times New Roman"/>
                <w:b/>
              </w:rPr>
              <w:t>42</w:t>
            </w:r>
          </w:p>
        </w:tc>
      </w:tr>
      <w:tr w:rsidR="00155E5A" w:rsidRPr="00F43341" w14:paraId="724D0193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8214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023F" w14:textId="485F431D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28</w:t>
            </w:r>
          </w:p>
        </w:tc>
      </w:tr>
      <w:tr w:rsidR="00155E5A" w:rsidRPr="00F43341" w14:paraId="02033582" w14:textId="77777777">
        <w:trPr>
          <w:trHeight w:val="336"/>
        </w:trPr>
        <w:tc>
          <w:tcPr>
            <w:tcW w:w="8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6AAD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в т. ч.:</w:t>
            </w:r>
          </w:p>
        </w:tc>
      </w:tr>
      <w:tr w:rsidR="00155E5A" w:rsidRPr="00F43341" w14:paraId="4DC70A22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7AB7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AB0E" w14:textId="4E21236C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1</w:t>
            </w:r>
            <w:r w:rsidR="00075FBB" w:rsidRPr="00F43341">
              <w:rPr>
                <w:rFonts w:ascii="Times New Roman" w:hAnsi="Times New Roman"/>
              </w:rPr>
              <w:t>4</w:t>
            </w:r>
          </w:p>
        </w:tc>
      </w:tr>
      <w:tr w:rsidR="00155E5A" w:rsidRPr="00F43341" w14:paraId="6C682824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9038" w14:textId="6FB61682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9454" w14:textId="7051010A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28</w:t>
            </w:r>
          </w:p>
        </w:tc>
      </w:tr>
      <w:tr w:rsidR="00155E5A" w:rsidRPr="00F43341" w14:paraId="2E8A2846" w14:textId="77777777">
        <w:trPr>
          <w:trHeight w:val="267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CDCF" w14:textId="378A5D42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6B39" w14:textId="0D4333CA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</w:t>
            </w:r>
          </w:p>
        </w:tc>
      </w:tr>
      <w:tr w:rsidR="00155E5A" w:rsidRPr="00F43341" w14:paraId="52FA5BD3" w14:textId="77777777">
        <w:trPr>
          <w:trHeight w:val="331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D29D" w14:textId="59563F79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Промежуточная аттестация</w:t>
            </w:r>
            <w:r w:rsidR="00075FBB" w:rsidRPr="00F43341">
              <w:rPr>
                <w:rFonts w:ascii="Times New Roman" w:hAnsi="Times New Roman"/>
                <w:b/>
              </w:rPr>
              <w:t xml:space="preserve"> в форме дифференцированного зачета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7899" w14:textId="77777777" w:rsidR="00155E5A" w:rsidRPr="00F43341" w:rsidRDefault="00155E5A">
            <w:pPr>
              <w:spacing w:after="0"/>
              <w:ind w:left="0" w:hanging="2"/>
              <w:rPr>
                <w:rFonts w:ascii="Times New Roman" w:hAnsi="Times New Roman"/>
              </w:rPr>
            </w:pPr>
          </w:p>
        </w:tc>
      </w:tr>
    </w:tbl>
    <w:p w14:paraId="69A18A1D" w14:textId="77777777" w:rsidR="00155E5A" w:rsidRPr="00F43341" w:rsidRDefault="00155E5A"/>
    <w:p w14:paraId="20784829" w14:textId="77777777" w:rsidR="00155E5A" w:rsidRPr="00F43341" w:rsidRDefault="00155E5A"/>
    <w:p w14:paraId="4175107B" w14:textId="77777777" w:rsidR="00155E5A" w:rsidRPr="00F43341" w:rsidRDefault="00155E5A">
      <w:pPr>
        <w:sectPr w:rsidR="00155E5A" w:rsidRPr="00F433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284" w:left="1701" w:header="708" w:footer="708" w:gutter="0"/>
          <w:pgNumType w:start="1"/>
          <w:cols w:space="720"/>
          <w:titlePg/>
        </w:sectPr>
      </w:pPr>
    </w:p>
    <w:p w14:paraId="43061261" w14:textId="77777777" w:rsidR="00155E5A" w:rsidRPr="00F43341" w:rsidRDefault="006D4281">
      <w:pPr>
        <w:spacing w:after="240" w:line="240" w:lineRule="auto"/>
        <w:ind w:left="0" w:hanging="2"/>
        <w:rPr>
          <w:rFonts w:ascii="Times New Roman" w:hAnsi="Times New Roman"/>
        </w:rPr>
      </w:pPr>
      <w:r w:rsidRPr="00F43341">
        <w:rPr>
          <w:rFonts w:ascii="Times New Roman" w:hAnsi="Times New Roman"/>
          <w:b/>
        </w:rPr>
        <w:lastRenderedPageBreak/>
        <w:t xml:space="preserve">2.2.1 Тематический план и содержание учебной дисциплины </w:t>
      </w:r>
    </w:p>
    <w:tbl>
      <w:tblPr>
        <w:tblStyle w:val="affffffffff1"/>
        <w:tblW w:w="14944" w:type="dxa"/>
        <w:tblLayout w:type="fixed"/>
        <w:tblLook w:val="04A0" w:firstRow="1" w:lastRow="0" w:firstColumn="1" w:lastColumn="0" w:noHBand="0" w:noVBand="1"/>
      </w:tblPr>
      <w:tblGrid>
        <w:gridCol w:w="1980"/>
        <w:gridCol w:w="9922"/>
        <w:gridCol w:w="993"/>
        <w:gridCol w:w="2049"/>
      </w:tblGrid>
      <w:tr w:rsidR="00155E5A" w:rsidRPr="00F43341" w14:paraId="6455A2BB" w14:textId="77777777" w:rsidTr="00BA5944">
        <w:trPr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BE8F4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4D10E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B597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741D8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Формируемые общие компетенции и профессиональные компетенции </w:t>
            </w:r>
          </w:p>
        </w:tc>
      </w:tr>
      <w:tr w:rsidR="00155E5A" w:rsidRPr="00F43341" w14:paraId="6E88094B" w14:textId="77777777" w:rsidTr="00BA5944">
        <w:trPr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0C0A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C26B4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5A547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25F1F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4</w:t>
            </w:r>
          </w:p>
        </w:tc>
      </w:tr>
      <w:tr w:rsidR="00155E5A" w:rsidRPr="00F43341" w14:paraId="2F0F8D29" w14:textId="77777777" w:rsidTr="00BA5944">
        <w:trPr>
          <w:trHeight w:val="24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1B45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1. Деньги и операции с ними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F4F6E" w14:textId="0475C206" w:rsidR="00155E5A" w:rsidRPr="00F43341" w:rsidRDefault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1E3A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:rsidRPr="00F43341" w14:paraId="6560CA5B" w14:textId="77777777" w:rsidTr="00BA5944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71B9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1.1. Деньги и платежи</w:t>
            </w:r>
          </w:p>
          <w:p w14:paraId="5FD92998" w14:textId="7497DA01" w:rsidR="00155E5A" w:rsidRPr="00F43341" w:rsidRDefault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Style w:val="16"/>
                <w:rFonts w:ascii="Times New Roman" w:hAnsi="Times New Roman"/>
                <w:b/>
                <w:i/>
                <w:sz w:val="20"/>
              </w:rPr>
              <w:t>Покупки и цены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9499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A7D08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98B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4D4EEB0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251F55D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3E2BED8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3643E2CE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:rsidRPr="00F43341" w14:paraId="2F55D9FF" w14:textId="77777777" w:rsidTr="00BA5944">
        <w:trPr>
          <w:trHeight w:val="8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FF6E0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8BA79" w14:textId="3EE25942" w:rsidR="00155E5A" w:rsidRPr="00F43341" w:rsidRDefault="00434D78" w:rsidP="00BA594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Потребности и ресурсы. Финансовые цели. Финансовое благополучие и финансовые риски. Финансовые решения. Финансовое поведение. Финансовая культура </w:t>
            </w:r>
            <w:r w:rsidR="006D4281" w:rsidRPr="00F43341">
              <w:rPr>
                <w:rFonts w:ascii="Times New Roman" w:hAnsi="Times New Roman"/>
                <w:sz w:val="20"/>
              </w:rPr>
              <w:t>Роль и функции денег. Виды современных денег, их основные характеристики.</w:t>
            </w:r>
            <w:r w:rsidR="00BA5944" w:rsidRPr="00F43341">
              <w:rPr>
                <w:rFonts w:ascii="Times New Roman" w:hAnsi="Times New Roman"/>
                <w:sz w:val="20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</w:t>
            </w:r>
            <w:r w:rsidR="006D4281" w:rsidRPr="00F43341">
              <w:rPr>
                <w:rFonts w:ascii="Times New Roman" w:hAnsi="Times New Roman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мобильный и интернет-банк, дебетовая, кредитная банковские карты, электронный кошелек. Риски при использовании различных платежных</w:t>
            </w:r>
            <w:r w:rsidR="006D4281" w:rsidRPr="00F43341">
              <w:rPr>
                <w:rFonts w:ascii="Times New Roman" w:hAnsi="Times New Roman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инструментов. Подтверждение расчетов </w:t>
            </w:r>
            <w:r w:rsidRPr="00F43341">
              <w:rPr>
                <w:rFonts w:ascii="Times New Roman" w:hAnsi="Times New Roman"/>
                <w:sz w:val="20"/>
              </w:rPr>
              <w:t xml:space="preserve"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</w:t>
            </w:r>
            <w:r w:rsidRPr="00F43341">
              <w:t xml:space="preserve">     </w:t>
            </w:r>
            <w:r w:rsidRPr="00F43341">
              <w:rPr>
                <w:rFonts w:ascii="Times New Roman" w:hAnsi="Times New Roman"/>
                <w:sz w:val="20"/>
              </w:rPr>
              <w:t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686FA" w14:textId="75D7B695" w:rsidR="00155E5A" w:rsidRPr="00F43341" w:rsidRDefault="00BA5944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5088E" w14:textId="77777777" w:rsidR="00155E5A" w:rsidRPr="00F43341" w:rsidRDefault="00155E5A"/>
        </w:tc>
      </w:tr>
      <w:tr w:rsidR="00155E5A" w:rsidRPr="00F43341" w14:paraId="6F296223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8DE23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E97AC" w14:textId="3A9436E1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4261" w14:textId="31AAF2F9" w:rsidR="00155E5A" w:rsidRPr="00F43341" w:rsidRDefault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8531E" w14:textId="77777777" w:rsidR="00155E5A" w:rsidRPr="00F43341" w:rsidRDefault="00155E5A"/>
        </w:tc>
      </w:tr>
      <w:tr w:rsidR="00155E5A" w:rsidRPr="00F43341" w14:paraId="5D8F1736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6DA6B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FE89" w14:textId="049C8F40" w:rsidR="00155E5A" w:rsidRPr="00F43341" w:rsidRDefault="00BA594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>Практическое занятие № 1</w:t>
            </w:r>
            <w:r w:rsidRPr="00F43341">
              <w:rPr>
                <w:rFonts w:ascii="Times New Roman" w:hAnsi="Times New Roman"/>
                <w:sz w:val="20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Влияние инфляции на финансовые возможности человека</w:t>
            </w:r>
            <w:r w:rsidRPr="00F43341">
              <w:rPr>
                <w:rFonts w:ascii="Times New Roman" w:hAnsi="Times New Roman"/>
                <w:sz w:val="20"/>
              </w:rPr>
              <w:t>. 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28211" w14:textId="630A2443" w:rsidR="00155E5A" w:rsidRPr="00F43341" w:rsidRDefault="00BA5944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4BE23" w14:textId="77777777" w:rsidR="00155E5A" w:rsidRPr="00F43341" w:rsidRDefault="00155E5A"/>
        </w:tc>
      </w:tr>
      <w:tr w:rsidR="00434D78" w:rsidRPr="00F43341" w14:paraId="58020554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298F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2341D" w14:textId="63FFFAD1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2 </w:t>
            </w:r>
            <w:r w:rsidRPr="00F43341">
              <w:rPr>
                <w:rFonts w:ascii="Times New Roman" w:hAnsi="Times New Roman"/>
                <w:sz w:val="20"/>
              </w:rPr>
              <w:t>Расчет полной цены. Выбор наилучшего предложения. Стоимость товара с учетом скидок и рекламных акций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5F8DA" w14:textId="6E4618BD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8A581" w14:textId="77777777" w:rsidR="00434D78" w:rsidRPr="00F43341" w:rsidRDefault="00434D78" w:rsidP="00434D78"/>
        </w:tc>
      </w:tr>
      <w:tr w:rsidR="00434D78" w:rsidRPr="00F43341" w14:paraId="320AAA73" w14:textId="77777777" w:rsidTr="00BA5944">
        <w:trPr>
          <w:trHeight w:val="32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899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6E8A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 w:rsidRPr="00F43341">
              <w:rPr>
                <w:rFonts w:ascii="Times New Roman" w:hAnsi="Times New Roman"/>
                <w:sz w:val="20"/>
              </w:rPr>
              <w:t xml:space="preserve"> </w:t>
            </w:r>
          </w:p>
          <w:p w14:paraId="150737B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«Платежная карта» (подготовка мини-проекта)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0348D" w14:textId="36F1CB2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CE85B" w14:textId="77777777" w:rsidR="00434D78" w:rsidRPr="00F43341" w:rsidRDefault="00434D78" w:rsidP="00434D78"/>
        </w:tc>
      </w:tr>
      <w:tr w:rsidR="00434D78" w:rsidRPr="00F43341" w14:paraId="7E351785" w14:textId="77777777" w:rsidTr="00BA5944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D28F6" w14:textId="4B9C0872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1.2. Безопасное использование денег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51C9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385EE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5C33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32FFBD0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2DC2FC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0420ED1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45790207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44D0A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C5F0F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7A7E7" w14:textId="5F5B45E3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12083" w14:textId="77777777" w:rsidR="00434D78" w:rsidRPr="00F43341" w:rsidRDefault="00434D78" w:rsidP="00434D78"/>
        </w:tc>
      </w:tr>
      <w:tr w:rsidR="00434D78" w:rsidRPr="00F43341" w14:paraId="51F8888E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FA879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F134E" w14:textId="4131CC33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948003" w14:textId="0AB0462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C36A" w14:textId="77777777" w:rsidR="00434D78" w:rsidRPr="00F43341" w:rsidRDefault="00434D78" w:rsidP="00434D78"/>
        </w:tc>
      </w:tr>
      <w:tr w:rsidR="00434D78" w:rsidRPr="00F43341" w14:paraId="7E672F8F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8D66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6A0DC" w14:textId="5F7CD79F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3 </w:t>
            </w:r>
            <w:r w:rsidRPr="00F43341">
              <w:rPr>
                <w:rFonts w:ascii="Times New Roman" w:hAnsi="Times New Roman"/>
                <w:sz w:val="20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5F788" w14:textId="5368E46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5ED8E" w14:textId="77777777" w:rsidR="00434D78" w:rsidRPr="00F43341" w:rsidRDefault="00434D78" w:rsidP="00434D78"/>
        </w:tc>
      </w:tr>
      <w:tr w:rsidR="00434D78" w:rsidRPr="00F43341" w14:paraId="7B4CDC49" w14:textId="77777777" w:rsidTr="00BA5944">
        <w:trPr>
          <w:trHeight w:val="28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E1272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2. Планирование и управление личными финансами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66FE3" w14:textId="1E3E5A82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F3474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342DA266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lastRenderedPageBreak/>
              <w:t>ОК 01</w:t>
            </w:r>
          </w:p>
          <w:p w14:paraId="7C1C5EC0" w14:textId="54F77418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 xml:space="preserve"> ОК 02</w:t>
            </w:r>
          </w:p>
          <w:p w14:paraId="2448388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01AD4AA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01546D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45C56F91" w14:textId="77777777" w:rsidTr="00BA5944">
        <w:trPr>
          <w:trHeight w:val="77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1C3E" w14:textId="6B24A22C" w:rsidR="00434D78" w:rsidRPr="00F43341" w:rsidRDefault="00434D78" w:rsidP="00434D78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0"/>
              </w:rPr>
            </w:pPr>
            <w:r w:rsidRPr="00434D78">
              <w:rPr>
                <w:rFonts w:ascii="Times New Roman" w:hAnsi="Times New Roman"/>
                <w:b/>
                <w:i/>
                <w:sz w:val="20"/>
              </w:rPr>
              <w:lastRenderedPageBreak/>
              <w:t>Тема 2.1. Личный и семейный бюджет, финансовое планирование</w:t>
            </w: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 Личные сбережения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66232" w14:textId="2A3C40DB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бюджета. 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1F2C0" w14:textId="0948E67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AA0BE" w14:textId="77777777" w:rsidR="00434D78" w:rsidRPr="00F43341" w:rsidRDefault="00434D78" w:rsidP="00434D78"/>
        </w:tc>
      </w:tr>
      <w:tr w:rsidR="00434D78" w:rsidRPr="00F43341" w14:paraId="332417CC" w14:textId="77777777" w:rsidTr="00BA5944">
        <w:trPr>
          <w:trHeight w:val="2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5DFA6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1B234" w14:textId="1B598B44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58FE" w14:textId="0EBF272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8FBE3" w14:textId="77777777" w:rsidR="00434D78" w:rsidRPr="00F43341" w:rsidRDefault="00434D78" w:rsidP="00434D78"/>
        </w:tc>
      </w:tr>
      <w:tr w:rsidR="00434D78" w:rsidRPr="00F43341" w14:paraId="4AE48A9F" w14:textId="77777777" w:rsidTr="00BA5944">
        <w:trPr>
          <w:trHeight w:val="2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A9EE8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EFF1B" w14:textId="0A8EBBE2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4 </w:t>
            </w:r>
            <w:r w:rsidRPr="00F43341">
              <w:rPr>
                <w:rFonts w:ascii="Times New Roman" w:hAnsi="Times New Roman"/>
                <w:sz w:val="20"/>
              </w:rPr>
              <w:t>Планирование личного бюджета и оценка его выполнения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FD539A" w14:textId="20CA90D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CF589" w14:textId="77777777" w:rsidR="00434D78" w:rsidRPr="00F43341" w:rsidRDefault="00434D78" w:rsidP="00434D78"/>
        </w:tc>
      </w:tr>
      <w:tr w:rsidR="00434D78" w:rsidRPr="00F43341" w14:paraId="6FD8B9AB" w14:textId="77777777" w:rsidTr="00434D78">
        <w:trPr>
          <w:trHeight w:val="3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9AA5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951EE" w14:textId="23FD017F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5 </w:t>
            </w:r>
            <w:r w:rsidRPr="00F43341">
              <w:rPr>
                <w:rFonts w:ascii="Times New Roman" w:hAnsi="Times New Roman"/>
                <w:sz w:val="20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8EE60" w14:textId="3C2F28D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DCDB1" w14:textId="77777777" w:rsidR="00434D78" w:rsidRPr="00F43341" w:rsidRDefault="00434D78" w:rsidP="00434D78"/>
        </w:tc>
      </w:tr>
      <w:tr w:rsidR="00434D78" w:rsidRPr="00F43341" w14:paraId="5D6D6CAD" w14:textId="77777777" w:rsidTr="00BA5944">
        <w:trPr>
          <w:trHeight w:val="28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A34B7" w14:textId="24EDB0E1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2.2. Кредиты и займы</w:t>
            </w:r>
          </w:p>
          <w:p w14:paraId="68051E7B" w14:textId="6EE685A9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Безопасное управление личными финансами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31E5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9F687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38459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2C8DED7E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BDCCF7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410F05A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857DAA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0A05BE72" w14:textId="77777777" w:rsidTr="00BA5944">
        <w:trPr>
          <w:trHeight w:val="9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F017D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FBA5A" w14:textId="01FD16AD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 Банковский кредит. Принципы кредитования. Виды кредитов. Условия кредитования. Формы обеспечения возвратности кредита. Кредитный договор. Риски использования кредитов и займов и пути их минимизации. Страхование при кредитовании. Взыскание долгов. Кредитная история. Кредитные каникулы. Реструктуризация и рефинансирование кредита. Личное банкротство. 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CED54" w14:textId="069AA37C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C9992B" w14:textId="77777777" w:rsidR="00434D78" w:rsidRPr="00F43341" w:rsidRDefault="00434D78" w:rsidP="00434D78"/>
        </w:tc>
      </w:tr>
      <w:tr w:rsidR="00434D78" w:rsidRPr="00F43341" w14:paraId="167CC2BA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7DB41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1D29" w14:textId="35594D55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В том числе практических занятий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291D9" w14:textId="279C5AC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21782" w14:textId="77777777" w:rsidR="00434D78" w:rsidRPr="00F43341" w:rsidRDefault="00434D78" w:rsidP="00434D78"/>
        </w:tc>
      </w:tr>
      <w:tr w:rsidR="00434D78" w:rsidRPr="00F43341" w14:paraId="70C3D2A2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4FC5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1CE9B" w14:textId="71408B41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6 </w:t>
            </w:r>
            <w:r w:rsidRPr="00F43341">
              <w:rPr>
                <w:rFonts w:ascii="Times New Roman" w:hAnsi="Times New Roman"/>
                <w:sz w:val="20"/>
              </w:rPr>
              <w:t>Выбор банка и банковского кредита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FD5D8" w14:textId="542B417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1B9F87" w14:textId="77777777" w:rsidR="00434D78" w:rsidRPr="00F43341" w:rsidRDefault="00434D78" w:rsidP="00434D78"/>
        </w:tc>
      </w:tr>
      <w:tr w:rsidR="00434D78" w:rsidRPr="00F43341" w14:paraId="743AE79E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5FDA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93225" w14:textId="1AEFFF0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7 </w:t>
            </w:r>
            <w:r w:rsidRPr="00F43341">
              <w:rPr>
                <w:rFonts w:ascii="Times New Roman" w:hAnsi="Times New Roman"/>
                <w:sz w:val="20"/>
              </w:rPr>
              <w:t>Управление личным бюджетом Моделирование семейного бюджета в условиях как дефицита, так и избытка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58A56" w14:textId="0417CCB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8D75D" w14:textId="77777777" w:rsidR="00434D78" w:rsidRPr="00F43341" w:rsidRDefault="00434D78" w:rsidP="00434D78"/>
        </w:tc>
      </w:tr>
      <w:tr w:rsidR="00434D78" w:rsidRPr="00F43341" w14:paraId="47F43736" w14:textId="77777777" w:rsidTr="00BA5944">
        <w:trPr>
          <w:trHeight w:val="397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5CEA2" w14:textId="77777777" w:rsidR="00434D78" w:rsidRPr="00F43341" w:rsidRDefault="00434D78" w:rsidP="00434D78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3. Риск и доходность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51A6E" w14:textId="74D412BA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3D84A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641D38B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5014C5C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</w:tc>
      </w:tr>
      <w:tr w:rsidR="00434D78" w:rsidRPr="00F43341" w14:paraId="0A33F4D9" w14:textId="77777777" w:rsidTr="00BA5944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6FD3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3.1. Инвестирование</w:t>
            </w:r>
          </w:p>
          <w:p w14:paraId="645DF934" w14:textId="311F37DA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Страхование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E3D66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62F0B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7B3A8" w14:textId="77777777" w:rsidR="00434D78" w:rsidRPr="00F43341" w:rsidRDefault="00434D78" w:rsidP="00434D78"/>
        </w:tc>
      </w:tr>
      <w:tr w:rsidR="00434D78" w:rsidRPr="00F43341" w14:paraId="20E345B4" w14:textId="77777777" w:rsidTr="00BA5944">
        <w:trPr>
          <w:trHeight w:val="8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E0E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EC7C" w14:textId="546C9C24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пирамид. 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4153B" w14:textId="046B348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F5D83" w14:textId="77777777" w:rsidR="00434D78" w:rsidRPr="00F43341" w:rsidRDefault="00434D78" w:rsidP="00434D78"/>
        </w:tc>
      </w:tr>
      <w:tr w:rsidR="00434D78" w:rsidRPr="00F43341" w14:paraId="7594681E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5DF6F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98561" w14:textId="169D4C9E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ED532" w14:textId="0399217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5BBD9" w14:textId="77777777" w:rsidR="00434D78" w:rsidRPr="00F43341" w:rsidRDefault="00434D78" w:rsidP="00434D78"/>
        </w:tc>
      </w:tr>
      <w:tr w:rsidR="00434D78" w:rsidRPr="00F43341" w14:paraId="57072371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8841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F804E" w14:textId="168A5E2B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8 </w:t>
            </w:r>
            <w:r w:rsidRPr="00F43341">
              <w:rPr>
                <w:rFonts w:ascii="Times New Roman" w:hAnsi="Times New Roman"/>
                <w:sz w:val="20"/>
              </w:rPr>
              <w:t>Стратегия инвестирования Базовые принципы формирования инвестиционного портфеля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1A068B" w14:textId="554B43C1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9C855" w14:textId="77777777" w:rsidR="00434D78" w:rsidRPr="00F43341" w:rsidRDefault="00434D78" w:rsidP="00434D78"/>
        </w:tc>
      </w:tr>
      <w:tr w:rsidR="00434D78" w:rsidRPr="00F43341" w14:paraId="6FE8D66A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4381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8867" w14:textId="21A108A5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9 </w:t>
            </w:r>
            <w:r w:rsidRPr="00F43341">
              <w:rPr>
                <w:rFonts w:ascii="Times New Roman" w:hAnsi="Times New Roman"/>
                <w:sz w:val="20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29769" w14:textId="39D575F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74F46" w14:textId="77777777" w:rsidR="00434D78" w:rsidRPr="00F43341" w:rsidRDefault="00434D78" w:rsidP="00434D78"/>
        </w:tc>
      </w:tr>
      <w:tr w:rsidR="00434D78" w:rsidRPr="00F43341" w14:paraId="1BCBE44C" w14:textId="77777777" w:rsidTr="00BA594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C5EDA" w14:textId="546A3632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3.2. Предпринимательство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FAFE7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C218A" w14:textId="1FA7864C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8F5ED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3435F7F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 w:rsidRPr="00F43341">
              <w:rPr>
                <w:rStyle w:val="1fff3"/>
                <w:rFonts w:ascii="Times New Roman" w:hAnsi="Times New Roman"/>
                <w:i/>
                <w:sz w:val="20"/>
              </w:rPr>
              <w:lastRenderedPageBreak/>
              <w:t>ОК 02</w:t>
            </w:r>
          </w:p>
          <w:p w14:paraId="15763F08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45CE54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2AD3D62A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7C8C3301" w14:textId="77777777" w:rsidTr="00BA5944">
        <w:trPr>
          <w:trHeight w:val="75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205A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0EEC2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43669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81AE3" w14:textId="77777777" w:rsidR="00434D78" w:rsidRPr="00F43341" w:rsidRDefault="00434D78" w:rsidP="00434D78"/>
        </w:tc>
      </w:tr>
      <w:tr w:rsidR="00434D78" w:rsidRPr="00F43341" w14:paraId="085BB501" w14:textId="77777777" w:rsidTr="00BA5944">
        <w:trPr>
          <w:trHeight w:val="2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DA493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74F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61DB7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EB8FE" w14:textId="77777777" w:rsidR="00434D78" w:rsidRPr="00F43341" w:rsidRDefault="00434D78" w:rsidP="00434D78"/>
        </w:tc>
      </w:tr>
      <w:tr w:rsidR="00434D78" w:rsidRPr="00F43341" w14:paraId="4BAA393A" w14:textId="77777777" w:rsidTr="00BA5944">
        <w:trPr>
          <w:trHeight w:val="2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B9AD7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FFBC7" w14:textId="3CBDF666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10 </w:t>
            </w:r>
            <w:r w:rsidRPr="00F43341">
              <w:rPr>
                <w:rFonts w:ascii="Times New Roman" w:hAnsi="Times New Roman"/>
                <w:sz w:val="20"/>
              </w:rPr>
              <w:t>Требования для открытия собственного бизнеса и алгоритм действий 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ADAAF" w14:textId="4F938639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0"/>
              </w:rPr>
            </w:pPr>
            <w:r w:rsidRPr="00F4334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439CC" w14:textId="77777777" w:rsidR="00434D78" w:rsidRPr="00F43341" w:rsidRDefault="00434D78" w:rsidP="00434D78"/>
        </w:tc>
      </w:tr>
      <w:tr w:rsidR="00434D78" w:rsidRPr="00F43341" w14:paraId="0D5C6067" w14:textId="77777777" w:rsidTr="00BA5944">
        <w:trPr>
          <w:trHeight w:val="53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AC1E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D2350" w14:textId="1B9F1E36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11 </w:t>
            </w:r>
            <w:r w:rsidRPr="00F43341">
              <w:rPr>
                <w:rFonts w:ascii="Times New Roman" w:hAnsi="Times New Roman"/>
                <w:sz w:val="20"/>
              </w:rPr>
              <w:t>Анализ бизнес-идей и рисков, связанных с ними, с учетом особенностей своей профессии/специальности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0ABF3" w14:textId="699124D4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0"/>
              </w:rPr>
            </w:pPr>
            <w:r w:rsidRPr="00F4334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154BB" w14:textId="77777777" w:rsidR="00434D78" w:rsidRPr="00F43341" w:rsidRDefault="00434D78" w:rsidP="00434D78"/>
        </w:tc>
      </w:tr>
      <w:tr w:rsidR="00434D78" w:rsidRPr="00F43341" w14:paraId="5FDF2120" w14:textId="77777777" w:rsidTr="00BA5944">
        <w:trPr>
          <w:trHeight w:val="28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B1A6C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4. Финансовая среда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17441" w14:textId="5D567A29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5C558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3C98F303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766091D0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1C6D863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46849AB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3AEC579C" w14:textId="77777777" w:rsidTr="00BA5944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BA2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4.1. Финансовые взаимоотношения с государством</w:t>
            </w:r>
          </w:p>
          <w:p w14:paraId="331FD809" w14:textId="44E2FF2C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Защита прав граждан в финансовой сфере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ACC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35FFF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6AB74" w14:textId="77777777" w:rsidR="00434D78" w:rsidRPr="00F43341" w:rsidRDefault="00434D78" w:rsidP="00434D78"/>
        </w:tc>
      </w:tr>
      <w:tr w:rsidR="00434D78" w:rsidRPr="00F43341" w14:paraId="0ADB7DB3" w14:textId="77777777" w:rsidTr="00387256">
        <w:trPr>
          <w:trHeight w:val="63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9C6A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60161" w14:textId="4A58520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 Пенсионная система России. Социальная поддержка граждан. Возможности инициативного бюджетирования. 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FB717" w14:textId="4A4108C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FA075" w14:textId="77777777" w:rsidR="00434D78" w:rsidRPr="00F43341" w:rsidRDefault="00434D78" w:rsidP="00434D78"/>
        </w:tc>
      </w:tr>
      <w:tr w:rsidR="00434D78" w:rsidRPr="00F43341" w14:paraId="05580C47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03A9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336BF" w14:textId="0F41CE1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В том числе практических занятий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81ABF" w14:textId="339FF095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F7A9" w14:textId="77777777" w:rsidR="00434D78" w:rsidRPr="00F43341" w:rsidRDefault="00434D78" w:rsidP="00434D78"/>
        </w:tc>
      </w:tr>
      <w:tr w:rsidR="00434D78" w:rsidRPr="00F43341" w14:paraId="5A291889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AD5BD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69CDB" w14:textId="3460BFB5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12 </w:t>
            </w:r>
            <w:r w:rsidRPr="00F43341">
              <w:rPr>
                <w:rFonts w:ascii="Times New Roman" w:hAnsi="Times New Roman"/>
                <w:sz w:val="20"/>
              </w:rPr>
              <w:t>Применение налоговых вычетов для увеличения дохода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EC7EA9" w14:textId="7EA76462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3F209" w14:textId="77777777" w:rsidR="00434D78" w:rsidRPr="00F43341" w:rsidRDefault="00434D78" w:rsidP="00434D78"/>
        </w:tc>
      </w:tr>
      <w:tr w:rsidR="00434D78" w:rsidRPr="00F43341" w14:paraId="050375DE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35E9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1AD4F" w14:textId="0D65F35B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13 </w:t>
            </w:r>
            <w:r w:rsidRPr="00F43341">
              <w:rPr>
                <w:rFonts w:ascii="Times New Roman" w:hAnsi="Times New Roman"/>
                <w:sz w:val="20"/>
              </w:rPr>
              <w:t>Типичные ситуация нарушения прав граждан в финансовой сфере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42AEB4" w14:textId="1B35A614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504BC" w14:textId="77777777" w:rsidR="00434D78" w:rsidRPr="00F43341" w:rsidRDefault="00434D78" w:rsidP="00434D78"/>
        </w:tc>
      </w:tr>
      <w:tr w:rsidR="00434D78" w:rsidRPr="00F43341" w14:paraId="7B35BA8C" w14:textId="77777777" w:rsidTr="00BA5944">
        <w:trPr>
          <w:trHeight w:val="31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BB94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F2565" w14:textId="743113B2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14 </w:t>
            </w:r>
            <w:r w:rsidRPr="00F43341">
              <w:rPr>
                <w:rFonts w:ascii="Times New Roman" w:hAnsi="Times New Roman"/>
                <w:sz w:val="20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A564E" w14:textId="19CD89FA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DB42C" w14:textId="77777777" w:rsidR="00434D78" w:rsidRPr="00F43341" w:rsidRDefault="00434D78" w:rsidP="00434D78"/>
        </w:tc>
      </w:tr>
      <w:tr w:rsidR="00434D78" w:rsidRPr="00F43341" w14:paraId="385F60B8" w14:textId="77777777" w:rsidTr="00BA5944">
        <w:trPr>
          <w:trHeight w:val="285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69E5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640B4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D414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01, ОК 02, ОК 03, ОК 04</w:t>
            </w:r>
          </w:p>
        </w:tc>
      </w:tr>
      <w:tr w:rsidR="00434D78" w:rsidRPr="00F43341" w14:paraId="08B8D108" w14:textId="77777777" w:rsidTr="00BA5944">
        <w:trPr>
          <w:trHeight w:val="36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E57C6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A141B" w14:textId="4B2E35E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22D17" w14:textId="77777777" w:rsidR="00434D78" w:rsidRPr="00F43341" w:rsidRDefault="00434D78" w:rsidP="00434D78">
            <w:pP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</w:tbl>
    <w:p w14:paraId="3537D52E" w14:textId="77777777" w:rsidR="00155E5A" w:rsidRPr="00F43341" w:rsidRDefault="00155E5A">
      <w:pPr>
        <w:ind w:left="0" w:hanging="2"/>
        <w:rPr>
          <w:rFonts w:ascii="Times New Roman" w:hAnsi="Times New Roman"/>
        </w:rPr>
      </w:pPr>
    </w:p>
    <w:p w14:paraId="39FA252C" w14:textId="77777777" w:rsidR="00155E5A" w:rsidRPr="00F43341" w:rsidRDefault="00155E5A">
      <w:pPr>
        <w:sectPr w:rsidR="00155E5A" w:rsidRPr="00F4334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4C70CC32" w14:textId="77777777" w:rsidR="00155E5A" w:rsidRPr="00F43341" w:rsidRDefault="006D4281">
      <w:pPr>
        <w:ind w:left="0" w:hanging="2"/>
        <w:rPr>
          <w:rFonts w:ascii="Times New Roman" w:hAnsi="Times New Roman"/>
        </w:rPr>
      </w:pPr>
      <w:bookmarkStart w:id="2" w:name="_heading=h.30j0zll"/>
      <w:bookmarkEnd w:id="2"/>
      <w:r w:rsidRPr="00F43341">
        <w:rPr>
          <w:rFonts w:ascii="Times New Roman" w:hAnsi="Times New Roman"/>
          <w:b/>
        </w:rPr>
        <w:lastRenderedPageBreak/>
        <w:t>3. УСЛОВИЯ РЕАЛИЗАЦИИ УЧЕБНОЙ ДИСЦИПЛИНЫ</w:t>
      </w:r>
    </w:p>
    <w:p w14:paraId="1E567162" w14:textId="77777777" w:rsidR="00155E5A" w:rsidRPr="00F43341" w:rsidRDefault="006D4281">
      <w:pPr>
        <w:spacing w:after="120"/>
        <w:ind w:left="0" w:firstLine="709"/>
        <w:outlineLvl w:val="1"/>
        <w:rPr>
          <w:rFonts w:ascii="Times New Roman" w:hAnsi="Times New Roman"/>
          <w:b/>
        </w:rPr>
      </w:pPr>
      <w:r w:rsidRPr="00F43341">
        <w:rPr>
          <w:rFonts w:ascii="Times New Roman" w:hAnsi="Times New Roman"/>
          <w:b/>
        </w:rPr>
        <w:t>3.1. Материально-техническое обеспечение</w:t>
      </w:r>
    </w:p>
    <w:p w14:paraId="7548808F" w14:textId="77777777" w:rsidR="00155E5A" w:rsidRPr="00F43341" w:rsidRDefault="006D4281">
      <w:pPr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Освоение программы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предполагает наличие в образовательной организации, реализующей образовательные программы среднего профессионального образования, специализированного учебного кабинета, в котором имеется возможность обеспечить свободный доступ в телекоммуникационную сеть «Интернет» во время учебного занятия и в период внеучебной деятельности обучающихся.</w:t>
      </w:r>
    </w:p>
    <w:p w14:paraId="7978E47C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DE250AD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14:paraId="5E3DB86A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В состав учебно-методического и материально-технического обеспечения программы учебной дисциплины «</w:t>
      </w:r>
      <w:r w:rsidRPr="00F43341">
        <w:rPr>
          <w:rFonts w:ascii="Times New Roman" w:hAnsi="Times New Roman"/>
          <w:i/>
          <w:sz w:val="24"/>
        </w:rPr>
        <w:t>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входят:</w:t>
      </w:r>
    </w:p>
    <w:p w14:paraId="00D8A3DC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информационно-коммуникационные средства;</w:t>
      </w:r>
    </w:p>
    <w:p w14:paraId="1212F13D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7BBD5B1E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библиотечный фонд кабинета;</w:t>
      </w:r>
    </w:p>
    <w:p w14:paraId="2A5D8ED0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рекомендованные мультимедийные пособия.</w:t>
      </w:r>
    </w:p>
    <w:p w14:paraId="623C9C0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библиотечный фонд кабинета входят учебники, учебно-методические комплекты (УМК) (в т.ч. и мультимедийные), обеспечивающие освоение учебной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</w:t>
      </w:r>
      <w:r w:rsidRPr="00F43341">
        <w:rPr>
          <w:rFonts w:ascii="Times New Roman" w:hAnsi="Times New Roman"/>
          <w:sz w:val="24"/>
        </w:rPr>
        <w:t>», 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грамотности.</w:t>
      </w:r>
    </w:p>
    <w:p w14:paraId="4A398F0E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процессе освоения программы учебной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обучающиеся должны иметь возможность доступа к электронным учебным материалам и образовательным ресурсам, имеющимся в свободном доступе в телекоммуникационной сети Интернет (электронным книгам, документам, хрестоматиям, практикумам, тестам и другим подобным ресурсам).</w:t>
      </w:r>
    </w:p>
    <w:p w14:paraId="1D31EADF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1F0C3E3C" w14:textId="77777777" w:rsidR="00155E5A" w:rsidRPr="00F43341" w:rsidRDefault="006D4281">
      <w:pPr>
        <w:spacing w:after="0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3BC59BE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bookmarkStart w:id="3" w:name="_heading=h.1fob9te"/>
      <w:bookmarkEnd w:id="3"/>
      <w:r w:rsidRPr="00F43341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BCB8E9C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2B2AE68B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3.2.1. Основные печатные издания</w:t>
      </w:r>
    </w:p>
    <w:p w14:paraId="27DB1D3E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proofErr w:type="spellStart"/>
      <w:r w:rsidRPr="00F43341">
        <w:rPr>
          <w:rFonts w:ascii="Times New Roman" w:hAnsi="Times New Roman"/>
          <w:sz w:val="24"/>
        </w:rPr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 w:rsidRPr="00F43341">
        <w:rPr>
          <w:rFonts w:ascii="Times New Roman" w:hAnsi="Times New Roman"/>
          <w:sz w:val="24"/>
        </w:rPr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, Л.В. Дубровская, А.Р. Елисеева. </w:t>
      </w:r>
      <w:bookmarkStart w:id="4" w:name="_Hlk118052737"/>
      <w:r w:rsidRPr="00F43341">
        <w:rPr>
          <w:rFonts w:ascii="Times New Roman" w:hAnsi="Times New Roman"/>
          <w:sz w:val="24"/>
        </w:rPr>
        <w:t xml:space="preserve">– </w:t>
      </w:r>
      <w:bookmarkEnd w:id="4"/>
      <w:r w:rsidRPr="00F43341">
        <w:rPr>
          <w:rFonts w:ascii="Times New Roman" w:hAnsi="Times New Roman"/>
          <w:sz w:val="24"/>
        </w:rPr>
        <w:t>. – 4-е изд. стер. М.:  Издательский центр «Академия», 2023. – 288 с.</w:t>
      </w:r>
    </w:p>
    <w:p w14:paraId="1BFD9696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proofErr w:type="spellStart"/>
      <w:r w:rsidRPr="00F43341">
        <w:rPr>
          <w:rFonts w:ascii="Times New Roman" w:hAnsi="Times New Roman"/>
          <w:sz w:val="24"/>
        </w:rPr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 М.Р. Финансовая грамотность. Методические рекомендации: учеб. пособие для студ. учреждений сред. профессиональное образования / М.Р. </w:t>
      </w:r>
      <w:proofErr w:type="spellStart"/>
      <w:r w:rsidRPr="00F43341">
        <w:rPr>
          <w:rFonts w:ascii="Times New Roman" w:hAnsi="Times New Roman"/>
          <w:sz w:val="24"/>
        </w:rPr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, Л.В. Дубровская, А.Р. Елисеева. – </w:t>
      </w:r>
      <w:proofErr w:type="gramStart"/>
      <w:r w:rsidRPr="00F43341">
        <w:rPr>
          <w:rFonts w:ascii="Times New Roman" w:hAnsi="Times New Roman"/>
          <w:sz w:val="24"/>
        </w:rPr>
        <w:t>М. :</w:t>
      </w:r>
      <w:proofErr w:type="gramEnd"/>
      <w:r w:rsidRPr="00F43341">
        <w:rPr>
          <w:rFonts w:ascii="Times New Roman" w:hAnsi="Times New Roman"/>
          <w:sz w:val="24"/>
        </w:rPr>
        <w:t xml:space="preserve">  Издательский центр «Академия», 2020. –  96 с.</w:t>
      </w:r>
    </w:p>
    <w:p w14:paraId="6A86C1C5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proofErr w:type="spellStart"/>
      <w:r w:rsidRPr="00F43341">
        <w:rPr>
          <w:rFonts w:ascii="Times New Roman" w:hAnsi="Times New Roman"/>
          <w:sz w:val="24"/>
        </w:rPr>
        <w:lastRenderedPageBreak/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 М.Р. Финансовая грамотность. Практикум: учеб. пособие для студ. учреждений сред. профессиональное образования / М.Р. </w:t>
      </w:r>
      <w:proofErr w:type="spellStart"/>
      <w:r w:rsidRPr="00F43341">
        <w:rPr>
          <w:rFonts w:ascii="Times New Roman" w:hAnsi="Times New Roman"/>
          <w:sz w:val="24"/>
        </w:rPr>
        <w:t>Каджаева</w:t>
      </w:r>
      <w:proofErr w:type="spellEnd"/>
      <w:r w:rsidRPr="00F43341">
        <w:rPr>
          <w:rFonts w:ascii="Times New Roman" w:hAnsi="Times New Roman"/>
          <w:sz w:val="24"/>
        </w:rPr>
        <w:t xml:space="preserve">, Л.В. Дубровская, А.Р. Елисеева. – 2-е изд. стер. – </w:t>
      </w:r>
      <w:proofErr w:type="gramStart"/>
      <w:r w:rsidRPr="00F43341">
        <w:rPr>
          <w:rFonts w:ascii="Times New Roman" w:hAnsi="Times New Roman"/>
          <w:sz w:val="24"/>
        </w:rPr>
        <w:t>М. :</w:t>
      </w:r>
      <w:proofErr w:type="gramEnd"/>
      <w:r w:rsidRPr="00F43341">
        <w:rPr>
          <w:rFonts w:ascii="Times New Roman" w:hAnsi="Times New Roman"/>
          <w:sz w:val="24"/>
        </w:rPr>
        <w:t xml:space="preserve">  Издательский центр «Академия», 2023. – 128 с.</w:t>
      </w:r>
    </w:p>
    <w:p w14:paraId="4EC49522" w14:textId="77777777" w:rsidR="00155E5A" w:rsidRPr="00F43341" w:rsidRDefault="006D4281">
      <w:pPr>
        <w:spacing w:after="0" w:line="240" w:lineRule="auto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3.2.2. Основные электронные издания </w:t>
      </w:r>
    </w:p>
    <w:p w14:paraId="669A08C6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r w:rsidRPr="00F43341">
        <w:rPr>
          <w:rStyle w:val="afa"/>
          <w:rFonts w:ascii="Times New Roman" w:hAnsi="Times New Roman"/>
          <w:sz w:val="24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9" w:history="1">
        <w:r w:rsidRPr="00F43341">
          <w:rPr>
            <w:rStyle w:val="afa"/>
            <w:rFonts w:ascii="Times New Roman" w:hAnsi="Times New Roman"/>
            <w:sz w:val="24"/>
          </w:rPr>
          <w:t>https://e.lanbook.com/book/378458</w:t>
        </w:r>
      </w:hyperlink>
      <w:r w:rsidRPr="00F43341">
        <w:rPr>
          <w:rStyle w:val="afa"/>
          <w:rFonts w:ascii="Times New Roman" w:hAnsi="Times New Roman"/>
          <w:sz w:val="24"/>
        </w:rPr>
        <w:t>.</w:t>
      </w:r>
    </w:p>
    <w:p w14:paraId="3E4F8273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Купцова Е.В. Бизнес-планирование: учебник и практикум для среднего профессионального образования/ Е. В. Купцова, А. А. Степанов. — Москва: Издательство </w:t>
      </w:r>
      <w:proofErr w:type="spellStart"/>
      <w:r w:rsidRPr="00F43341">
        <w:rPr>
          <w:rFonts w:ascii="Times New Roman" w:hAnsi="Times New Roman"/>
          <w:sz w:val="24"/>
        </w:rPr>
        <w:t>Юрайт</w:t>
      </w:r>
      <w:proofErr w:type="spellEnd"/>
      <w:r w:rsidRPr="00F43341">
        <w:rPr>
          <w:rFonts w:ascii="Times New Roman" w:hAnsi="Times New Roman"/>
          <w:sz w:val="24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 w:rsidRPr="00F43341">
        <w:rPr>
          <w:rFonts w:ascii="Times New Roman" w:hAnsi="Times New Roman"/>
          <w:sz w:val="24"/>
        </w:rPr>
        <w:t>Юрайт</w:t>
      </w:r>
      <w:proofErr w:type="spellEnd"/>
      <w:r w:rsidRPr="00F43341">
        <w:rPr>
          <w:rFonts w:ascii="Times New Roman" w:hAnsi="Times New Roman"/>
          <w:sz w:val="24"/>
        </w:rPr>
        <w:t xml:space="preserve"> [сайт]. — URL: </w:t>
      </w:r>
      <w:hyperlink r:id="rId20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https://urait.ru/bcode/476085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</w:p>
    <w:p w14:paraId="0B4C4C8C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proofErr w:type="spellStart"/>
      <w:r w:rsidRPr="00F43341">
        <w:rPr>
          <w:rStyle w:val="afa"/>
          <w:rFonts w:ascii="Times New Roman" w:hAnsi="Times New Roman"/>
          <w:sz w:val="24"/>
        </w:rPr>
        <w:t>Пушина</w:t>
      </w:r>
      <w:proofErr w:type="spellEnd"/>
      <w:r w:rsidRPr="00F43341">
        <w:rPr>
          <w:rStyle w:val="afa"/>
          <w:rFonts w:ascii="Times New Roman" w:hAnsi="Times New Roman"/>
          <w:sz w:val="24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Pr="00F43341">
        <w:rPr>
          <w:rStyle w:val="afa"/>
          <w:rFonts w:ascii="Times New Roman" w:hAnsi="Times New Roman"/>
          <w:sz w:val="24"/>
        </w:rPr>
        <w:t>Пушина</w:t>
      </w:r>
      <w:proofErr w:type="spellEnd"/>
      <w:r w:rsidRPr="00F43341">
        <w:rPr>
          <w:rStyle w:val="afa"/>
          <w:rFonts w:ascii="Times New Roman" w:hAnsi="Times New Roman"/>
          <w:sz w:val="24"/>
        </w:rPr>
        <w:t xml:space="preserve">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1" w:history="1">
        <w:r w:rsidRPr="00F43341">
          <w:rPr>
            <w:rStyle w:val="afa"/>
            <w:rFonts w:ascii="Times New Roman" w:hAnsi="Times New Roman"/>
            <w:sz w:val="24"/>
          </w:rPr>
          <w:t>https://e.lanbook.com/book/389003</w:t>
        </w:r>
      </w:hyperlink>
    </w:p>
    <w:p w14:paraId="09215760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proofErr w:type="spellStart"/>
      <w:r w:rsidRPr="00F43341">
        <w:rPr>
          <w:rFonts w:ascii="Times New Roman" w:hAnsi="Times New Roman"/>
          <w:sz w:val="24"/>
        </w:rPr>
        <w:t>Фрицлер</w:t>
      </w:r>
      <w:proofErr w:type="spellEnd"/>
      <w:r w:rsidRPr="00F43341">
        <w:rPr>
          <w:rFonts w:ascii="Times New Roman" w:hAnsi="Times New Roman"/>
          <w:sz w:val="24"/>
        </w:rPr>
        <w:t xml:space="preserve">, А. В.  Основы финансовой грамотности: учебник для среднего профессионального образования / А. В. </w:t>
      </w:r>
      <w:proofErr w:type="spellStart"/>
      <w:r w:rsidRPr="00F43341">
        <w:rPr>
          <w:rFonts w:ascii="Times New Roman" w:hAnsi="Times New Roman"/>
          <w:sz w:val="24"/>
        </w:rPr>
        <w:t>Фрицлер</w:t>
      </w:r>
      <w:proofErr w:type="spellEnd"/>
      <w:r w:rsidRPr="00F43341">
        <w:rPr>
          <w:rFonts w:ascii="Times New Roman" w:hAnsi="Times New Roman"/>
          <w:sz w:val="24"/>
        </w:rPr>
        <w:t xml:space="preserve">, Е. А. Тарханова. — 2-е изд., </w:t>
      </w:r>
      <w:proofErr w:type="spellStart"/>
      <w:r w:rsidRPr="00F43341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F43341">
        <w:rPr>
          <w:rFonts w:ascii="Times New Roman" w:hAnsi="Times New Roman"/>
          <w:sz w:val="24"/>
        </w:rPr>
        <w:t>.</w:t>
      </w:r>
      <w:proofErr w:type="gramEnd"/>
      <w:r w:rsidRPr="00F43341"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 w:rsidRPr="00F43341">
        <w:rPr>
          <w:rFonts w:ascii="Times New Roman" w:hAnsi="Times New Roman"/>
          <w:sz w:val="24"/>
        </w:rPr>
        <w:t>Юрайт</w:t>
      </w:r>
      <w:proofErr w:type="spellEnd"/>
      <w:r w:rsidRPr="00F43341">
        <w:rPr>
          <w:rFonts w:ascii="Times New Roman" w:hAnsi="Times New Roman"/>
          <w:sz w:val="24"/>
        </w:rPr>
        <w:t xml:space="preserve">, 2023. — 148 с. — (Профессиональное образование). — ISBN 978-5-534-16794-8. — </w:t>
      </w:r>
      <w:proofErr w:type="gramStart"/>
      <w:r w:rsidRPr="00F43341">
        <w:rPr>
          <w:rFonts w:ascii="Times New Roman" w:hAnsi="Times New Roman"/>
          <w:sz w:val="24"/>
        </w:rPr>
        <w:t>Текст :</w:t>
      </w:r>
      <w:proofErr w:type="gramEnd"/>
      <w:r w:rsidRPr="00F43341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F43341">
        <w:rPr>
          <w:rFonts w:ascii="Times New Roman" w:hAnsi="Times New Roman"/>
          <w:sz w:val="24"/>
        </w:rPr>
        <w:t>Юрайт</w:t>
      </w:r>
      <w:proofErr w:type="spellEnd"/>
      <w:r w:rsidRPr="00F43341">
        <w:rPr>
          <w:rFonts w:ascii="Times New Roman" w:hAnsi="Times New Roman"/>
          <w:sz w:val="24"/>
        </w:rPr>
        <w:t xml:space="preserve"> [сайт]. — URL: </w:t>
      </w:r>
      <w:hyperlink r:id="rId22" w:history="1">
        <w:r w:rsidRPr="00F43341">
          <w:rPr>
            <w:rStyle w:val="1fff"/>
            <w:rFonts w:ascii="Times New Roman" w:hAnsi="Times New Roman"/>
            <w:sz w:val="24"/>
          </w:rPr>
          <w:t>https://urait.ru/bcode/531714</w:t>
        </w:r>
      </w:hyperlink>
    </w:p>
    <w:p w14:paraId="5F21C069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Style w:val="afa"/>
          <w:rFonts w:ascii="Times New Roman" w:hAnsi="Times New Roman"/>
          <w:sz w:val="24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23" w:history="1">
        <w:r w:rsidRPr="00F43341">
          <w:rPr>
            <w:rStyle w:val="afa"/>
            <w:rFonts w:ascii="Times New Roman" w:hAnsi="Times New Roman"/>
            <w:sz w:val="24"/>
          </w:rPr>
          <w:t>https://e.lanbook.com/book/362738</w:t>
        </w:r>
      </w:hyperlink>
      <w:r w:rsidRPr="00F43341">
        <w:rPr>
          <w:rStyle w:val="afa"/>
          <w:rFonts w:ascii="Times New Roman" w:hAnsi="Times New Roman"/>
          <w:sz w:val="24"/>
        </w:rPr>
        <w:t>.</w:t>
      </w:r>
    </w:p>
    <w:p w14:paraId="2CDF6160" w14:textId="77777777" w:rsidR="00155E5A" w:rsidRPr="00F43341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</w:rPr>
      </w:pPr>
    </w:p>
    <w:p w14:paraId="10A7629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3.2.3. Дополнительные источники </w:t>
      </w:r>
      <w:r w:rsidRPr="00F43341">
        <w:rPr>
          <w:rFonts w:ascii="Times New Roman" w:hAnsi="Times New Roman"/>
          <w:i/>
          <w:sz w:val="24"/>
        </w:rPr>
        <w:t>(при необходимости)</w:t>
      </w:r>
    </w:p>
    <w:p w14:paraId="007CFB1E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Министерство финансов РФ [Электронный ресурс] – Режим доступа: </w:t>
      </w:r>
      <w:hyperlink r:id="rId24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https://minfin.gov.ru/</w:t>
        </w:r>
      </w:hyperlink>
      <w:r w:rsidRPr="00F43341">
        <w:rPr>
          <w:rFonts w:ascii="Times New Roman" w:hAnsi="Times New Roman"/>
          <w:sz w:val="24"/>
        </w:rPr>
        <w:t>. </w:t>
      </w:r>
    </w:p>
    <w:p w14:paraId="55BA6857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Образовательные проекты ПАКК [Электронный ресурс] – Режим доступа: </w:t>
      </w:r>
      <w:hyperlink r:id="rId25" w:history="1">
        <w:r w:rsidRPr="00F43341">
          <w:rPr>
            <w:rFonts w:ascii="Times New Roman" w:hAnsi="Times New Roman"/>
            <w:sz w:val="24"/>
            <w:u w:val="single"/>
          </w:rPr>
          <w:t>www.edu.pacc.ru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</w:p>
    <w:p w14:paraId="6B41C585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Пенсионный фонд РФ [Электронный ресурс] – Режим доступа: </w:t>
      </w:r>
      <w:hyperlink r:id="rId26" w:history="1">
        <w:r w:rsidRPr="00F43341">
          <w:rPr>
            <w:rFonts w:ascii="Times New Roman" w:hAnsi="Times New Roman"/>
            <w:sz w:val="24"/>
            <w:u w:val="single"/>
          </w:rPr>
          <w:t>www.pfr.gov.ru</w:t>
        </w:r>
      </w:hyperlink>
      <w:r w:rsidRPr="00F43341">
        <w:rPr>
          <w:rFonts w:ascii="Times New Roman" w:hAnsi="Times New Roman"/>
          <w:sz w:val="24"/>
        </w:rPr>
        <w:t> </w:t>
      </w:r>
    </w:p>
    <w:p w14:paraId="5543648B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Персональный навигатор по финансам </w:t>
      </w:r>
      <w:proofErr w:type="spellStart"/>
      <w:r w:rsidRPr="00F43341">
        <w:rPr>
          <w:rFonts w:ascii="Times New Roman" w:hAnsi="Times New Roman"/>
          <w:sz w:val="24"/>
        </w:rPr>
        <w:t>Моифинансы.рф</w:t>
      </w:r>
      <w:proofErr w:type="spellEnd"/>
      <w:r w:rsidRPr="00F43341">
        <w:rPr>
          <w:rFonts w:ascii="Times New Roman" w:hAnsi="Times New Roman"/>
          <w:sz w:val="24"/>
        </w:rPr>
        <w:t xml:space="preserve"> [Электронный ресурс] – Режим доступа: https: </w:t>
      </w:r>
      <w:hyperlink r:id="rId27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https://моифинансы.рф/</w:t>
        </w:r>
      </w:hyperlink>
      <w:r w:rsidRPr="00F43341">
        <w:rPr>
          <w:rFonts w:ascii="Times New Roman" w:hAnsi="Times New Roman"/>
          <w:sz w:val="24"/>
        </w:rPr>
        <w:t xml:space="preserve">. </w:t>
      </w:r>
    </w:p>
    <w:p w14:paraId="157511A0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Роспотребнадзор [Электронный ресурс] – Режим доступа: </w:t>
      </w:r>
      <w:hyperlink r:id="rId28" w:history="1">
        <w:r w:rsidRPr="00F43341">
          <w:rPr>
            <w:rFonts w:ascii="Times New Roman" w:hAnsi="Times New Roman"/>
            <w:sz w:val="24"/>
            <w:u w:val="single"/>
          </w:rPr>
          <w:t>www.rospotrebnadzor.ru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4731D488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9" w:history="1">
        <w:r w:rsidRPr="00F43341">
          <w:rPr>
            <w:rFonts w:ascii="Times New Roman" w:hAnsi="Times New Roman"/>
            <w:sz w:val="24"/>
            <w:u w:val="single"/>
          </w:rPr>
          <w:t>www.fmc.hse.ru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5DB34217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Центральный банк Российской Федерации [Электронный ресурс] – Режим доступа: </w:t>
      </w:r>
      <w:bookmarkStart w:id="5" w:name="_Hlk118046403"/>
      <w:r w:rsidRPr="00F43341">
        <w:rPr>
          <w:rStyle w:val="1ff"/>
          <w:rFonts w:ascii="Times New Roman" w:hAnsi="Times New Roman"/>
          <w:color w:val="000000"/>
          <w:sz w:val="24"/>
        </w:rPr>
        <w:fldChar w:fldCharType="begin"/>
      </w:r>
      <w:r w:rsidRPr="00F43341">
        <w:rPr>
          <w:rStyle w:val="1ff"/>
          <w:rFonts w:ascii="Times New Roman" w:hAnsi="Times New Roman"/>
          <w:color w:val="000000"/>
          <w:sz w:val="24"/>
        </w:rPr>
        <w:instrText>HYPERLINK "http://www.cbr.ru/"</w:instrText>
      </w:r>
      <w:r w:rsidRPr="00F43341">
        <w:rPr>
          <w:rStyle w:val="1ff"/>
          <w:rFonts w:ascii="Times New Roman" w:hAnsi="Times New Roman"/>
          <w:color w:val="000000"/>
          <w:sz w:val="24"/>
        </w:rPr>
        <w:fldChar w:fldCharType="separate"/>
      </w:r>
      <w:r w:rsidRPr="00F43341">
        <w:rPr>
          <w:rStyle w:val="1ff"/>
          <w:rFonts w:ascii="Times New Roman" w:hAnsi="Times New Roman"/>
          <w:color w:val="000000"/>
          <w:sz w:val="24"/>
        </w:rPr>
        <w:t>http://</w:t>
      </w:r>
      <w:bookmarkEnd w:id="5"/>
      <w:r w:rsidRPr="00F43341">
        <w:rPr>
          <w:rStyle w:val="1ff"/>
          <w:rFonts w:ascii="Times New Roman" w:hAnsi="Times New Roman"/>
          <w:color w:val="000000"/>
          <w:sz w:val="24"/>
        </w:rPr>
        <w:t>www.cbr.ru</w:t>
      </w:r>
      <w:r w:rsidRPr="00F43341">
        <w:rPr>
          <w:rStyle w:val="1ff"/>
          <w:rFonts w:ascii="Times New Roman" w:hAnsi="Times New Roman"/>
          <w:color w:val="000000"/>
          <w:sz w:val="24"/>
        </w:rPr>
        <w:fldChar w:fldCharType="end"/>
      </w:r>
      <w:r w:rsidRPr="00F43341">
        <w:rPr>
          <w:rFonts w:ascii="Times New Roman" w:hAnsi="Times New Roman"/>
          <w:sz w:val="24"/>
        </w:rPr>
        <w:t xml:space="preserve">. </w:t>
      </w:r>
    </w:p>
    <w:p w14:paraId="40FB60A5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Федеральная налоговая служба [Электронный ресурс] – Режим доступа: </w:t>
      </w:r>
      <w:hyperlink r:id="rId30" w:history="1">
        <w:r w:rsidRPr="00F43341">
          <w:rPr>
            <w:rFonts w:ascii="Times New Roman" w:hAnsi="Times New Roman"/>
            <w:sz w:val="24"/>
            <w:u w:val="single"/>
          </w:rPr>
          <w:t>www.nalog.ru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06B77030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31" w:history="1">
        <w:r w:rsidRPr="00F43341">
          <w:rPr>
            <w:rFonts w:ascii="Times New Roman" w:hAnsi="Times New Roman"/>
            <w:sz w:val="24"/>
            <w:u w:val="single"/>
          </w:rPr>
          <w:t>http://iurr.ranepa.ru/centry/finlit/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46579789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Финансовая культура [Электронный ресурс] – Режим доступа: </w:t>
      </w:r>
      <w:hyperlink r:id="rId32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https://fincult.info/</w:t>
        </w:r>
      </w:hyperlink>
      <w:r w:rsidRPr="00F43341">
        <w:rPr>
          <w:rFonts w:ascii="Times New Roman" w:hAnsi="Times New Roman"/>
          <w:sz w:val="24"/>
        </w:rPr>
        <w:t>.</w:t>
      </w:r>
    </w:p>
    <w:p w14:paraId="295D4228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Электронный учебник по финансовой грамотности. [Электронный ресурс] – Режим доступа: </w:t>
      </w:r>
      <w:hyperlink r:id="rId33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https://школа.вашифинансы.рф/</w:t>
        </w:r>
      </w:hyperlink>
      <w:r w:rsidRPr="00F43341">
        <w:rPr>
          <w:rFonts w:ascii="Times New Roman" w:hAnsi="Times New Roman"/>
          <w:sz w:val="24"/>
        </w:rPr>
        <w:t>.</w:t>
      </w:r>
    </w:p>
    <w:p w14:paraId="79BFB4C5" w14:textId="77777777" w:rsidR="00155E5A" w:rsidRPr="00F43341" w:rsidRDefault="00155E5A">
      <w:p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</w:p>
    <w:p w14:paraId="4A86EB44" w14:textId="77777777" w:rsidR="00155E5A" w:rsidRPr="00F43341" w:rsidRDefault="006D4281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  <w:r w:rsidRPr="00F43341">
        <w:rPr>
          <w:sz w:val="24"/>
        </w:rPr>
        <w:t xml:space="preserve">3.2.4. </w:t>
      </w:r>
      <w:r w:rsidRPr="00F43341">
        <w:rPr>
          <w:b/>
          <w:sz w:val="24"/>
        </w:rPr>
        <w:t>П</w:t>
      </w:r>
      <w:r w:rsidRPr="00F43341">
        <w:rPr>
          <w:rStyle w:val="18"/>
          <w:b/>
          <w:sz w:val="24"/>
        </w:rPr>
        <w:t xml:space="preserve">еречень нормативных правовых актов, </w:t>
      </w:r>
      <w:r w:rsidRPr="00F43341">
        <w:rPr>
          <w:rStyle w:val="2a"/>
          <w:b/>
          <w:sz w:val="24"/>
        </w:rPr>
        <w:t>которые раскрывают отдельные аспекты тем, заявленных в программе</w:t>
      </w:r>
    </w:p>
    <w:p w14:paraId="34FC79BA" w14:textId="77777777" w:rsidR="00155E5A" w:rsidRPr="00F43341" w:rsidRDefault="00155E5A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</w:p>
    <w:p w14:paraId="54D6AF3C" w14:textId="77777777" w:rsidR="00155E5A" w:rsidRPr="00F43341" w:rsidRDefault="006D4281">
      <w:pPr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 xml:space="preserve">Нормативно-правовая база </w:t>
      </w:r>
    </w:p>
    <w:p w14:paraId="4B0D6265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lastRenderedPageBreak/>
        <w:t>1.</w:t>
      </w:r>
      <w:r w:rsidRPr="00F43341">
        <w:rPr>
          <w:rStyle w:val="2a"/>
          <w:sz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5B848F1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2.</w:t>
      </w:r>
      <w:r w:rsidRPr="00F43341">
        <w:rPr>
          <w:rStyle w:val="2a"/>
          <w:sz w:val="24"/>
        </w:rPr>
        <w:tab/>
        <w:t xml:space="preserve">Федеральный закон от 2 декабря 1990 г. № 395-1 «О банках и банковской деятельности». </w:t>
      </w:r>
    </w:p>
    <w:p w14:paraId="07731DE3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3.</w:t>
      </w:r>
      <w:r w:rsidRPr="00F43341">
        <w:rPr>
          <w:rStyle w:val="2a"/>
          <w:sz w:val="24"/>
        </w:rPr>
        <w:tab/>
        <w:t>Федеральный закон от 22 апреля 1996 г. № 39-ФЗ «О рынке ценных бумаг».</w:t>
      </w:r>
    </w:p>
    <w:p w14:paraId="664E327A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4.</w:t>
      </w:r>
      <w:r w:rsidRPr="00F43341">
        <w:rPr>
          <w:rStyle w:val="2a"/>
          <w:sz w:val="24"/>
        </w:rPr>
        <w:tab/>
        <w:t xml:space="preserve">Федеральный закон от 16 июля 1998 г. № 102-ФЗ «Об ипотеке (залоге недвижимости)». </w:t>
      </w:r>
    </w:p>
    <w:p w14:paraId="60F3682E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5.</w:t>
      </w:r>
      <w:r w:rsidRPr="00F43341">
        <w:rPr>
          <w:rStyle w:val="2a"/>
          <w:sz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74F0A232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6.</w:t>
      </w:r>
      <w:r w:rsidRPr="00F43341">
        <w:rPr>
          <w:rStyle w:val="2a"/>
          <w:sz w:val="24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4E8B512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7.</w:t>
      </w:r>
      <w:r w:rsidRPr="00F43341">
        <w:rPr>
          <w:rStyle w:val="2a"/>
          <w:sz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51B5EC4F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8.</w:t>
      </w:r>
      <w:r w:rsidRPr="00F43341">
        <w:rPr>
          <w:rStyle w:val="2a"/>
          <w:sz w:val="24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4B377F0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9.</w:t>
      </w:r>
      <w:r w:rsidRPr="00F43341">
        <w:rPr>
          <w:rStyle w:val="2a"/>
          <w:sz w:val="24"/>
        </w:rPr>
        <w:tab/>
        <w:t>Федеральный закон от 30 декабря 2004 г. № 218-ФЗ «О кредитных историях».</w:t>
      </w:r>
    </w:p>
    <w:p w14:paraId="2B11BBDD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10.</w:t>
      </w:r>
      <w:r w:rsidRPr="00F43341">
        <w:rPr>
          <w:rStyle w:val="2a"/>
          <w:sz w:val="24"/>
        </w:rPr>
        <w:tab/>
        <w:t xml:space="preserve">Федеральный закон от 27 июня 2011 г. № 161-ФЗ «О национальной платежной системе». </w:t>
      </w:r>
    </w:p>
    <w:p w14:paraId="6260D238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11.</w:t>
      </w:r>
      <w:r w:rsidRPr="00F43341">
        <w:rPr>
          <w:rStyle w:val="2a"/>
          <w:sz w:val="24"/>
        </w:rPr>
        <w:tab/>
        <w:t>Федеральный закон от 28 декабря 2013 г. № 400-ФЗ «О страховых пенсиях».</w:t>
      </w:r>
    </w:p>
    <w:p w14:paraId="376D8C61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12.</w:t>
      </w:r>
      <w:r w:rsidRPr="00F43341">
        <w:rPr>
          <w:rStyle w:val="2a"/>
          <w:sz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0AF3D82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13.</w:t>
      </w:r>
      <w:r w:rsidRPr="00F43341">
        <w:rPr>
          <w:rStyle w:val="2a"/>
          <w:sz w:val="24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5DD756A7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14.</w:t>
      </w:r>
      <w:r w:rsidRPr="00F43341">
        <w:rPr>
          <w:rStyle w:val="2a"/>
          <w:sz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292427E0" w14:textId="77777777" w:rsidR="00155E5A" w:rsidRPr="00F43341" w:rsidRDefault="00155E5A">
      <w:pPr>
        <w:spacing w:after="0"/>
        <w:ind w:left="0" w:hanging="2"/>
        <w:jc w:val="both"/>
        <w:rPr>
          <w:rStyle w:val="2a"/>
          <w:sz w:val="24"/>
        </w:rPr>
      </w:pPr>
    </w:p>
    <w:p w14:paraId="6B1A8E32" w14:textId="77777777" w:rsidR="00155E5A" w:rsidRPr="00F43341" w:rsidRDefault="006D4281">
      <w:pPr>
        <w:spacing w:after="0" w:line="240" w:lineRule="auto"/>
        <w:ind w:left="0" w:firstLine="0"/>
        <w:outlineLvl w:val="8"/>
        <w:rPr>
          <w:rFonts w:ascii="Times New Roman" w:hAnsi="Times New Roman"/>
          <w:b/>
          <w:sz w:val="24"/>
        </w:rPr>
      </w:pPr>
      <w:r w:rsidRPr="00F43341">
        <w:rPr>
          <w:rFonts w:ascii="Times New Roman" w:hAnsi="Times New Roman"/>
          <w:b/>
          <w:sz w:val="24"/>
        </w:rPr>
        <w:br w:type="page"/>
      </w:r>
    </w:p>
    <w:p w14:paraId="74CDFB7D" w14:textId="77777777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lastRenderedPageBreak/>
        <w:t>4. КОНТРОЛЬ И ОЦЕНКА РЕЗУЛЬТАТОВ ОСВОЕНИЯ</w:t>
      </w:r>
    </w:p>
    <w:p w14:paraId="1D35D6D5" w14:textId="77777777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УЧЕБНОЙ ДИСЦИПЛИНЫ</w:t>
      </w:r>
    </w:p>
    <w:p w14:paraId="357F7CED" w14:textId="77777777" w:rsidR="00155E5A" w:rsidRPr="00F43341" w:rsidRDefault="00155E5A">
      <w:pPr>
        <w:ind w:left="0" w:hanging="2"/>
        <w:jc w:val="center"/>
        <w:rPr>
          <w:rFonts w:ascii="Times New Roman" w:hAnsi="Times New Roman"/>
          <w:sz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155E5A" w:rsidRPr="00F43341" w14:paraId="31762C4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57E0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b/>
                <w:i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2D07" w14:textId="77777777" w:rsidR="00155E5A" w:rsidRPr="00F43341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  <w:i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3ABD" w14:textId="77777777" w:rsidR="00155E5A" w:rsidRPr="00F43341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  <w:i/>
              </w:rPr>
              <w:t>Методы оценки</w:t>
            </w:r>
          </w:p>
        </w:tc>
      </w:tr>
      <w:tr w:rsidR="00155E5A" w:rsidRPr="00F43341" w14:paraId="269FBF7A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059A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Знать</w:t>
            </w:r>
            <w:r w:rsidRPr="00F43341">
              <w:rPr>
                <w:rFonts w:ascii="Times New Roman" w:hAnsi="Times New Roman"/>
                <w:i/>
                <w:sz w:val="20"/>
              </w:rPr>
              <w:t>:</w:t>
            </w:r>
          </w:p>
          <w:p w14:paraId="6C799BF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2D5" w14:textId="77777777" w:rsidR="00155E5A" w:rsidRPr="00F43341" w:rsidRDefault="00155E5A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  <w:p w14:paraId="5A56669B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2F1C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Устный опрос;</w:t>
            </w:r>
          </w:p>
          <w:p w14:paraId="253B271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6957F9C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тестирования;</w:t>
            </w:r>
          </w:p>
          <w:p w14:paraId="6F16C96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Самооценка своего знания, осуществляемая обучающимися</w:t>
            </w:r>
          </w:p>
          <w:p w14:paraId="583A048E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Fonts w:ascii="Times New Roman" w:hAnsi="Times New Roman"/>
                <w:i/>
              </w:rPr>
              <w:t>Экспертное наблюдение за ходом выполнения учебных заданий</w:t>
            </w:r>
          </w:p>
          <w:p w14:paraId="44CDB100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Fonts w:ascii="Times New Roman" w:hAnsi="Times New Roman"/>
                <w:i/>
              </w:rPr>
              <w:t>Промежуточная аттестация</w:t>
            </w:r>
          </w:p>
          <w:p w14:paraId="220C18AE" w14:textId="77777777" w:rsidR="00155E5A" w:rsidRPr="00F43341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51B9038" w14:textId="77777777" w:rsidR="00155E5A" w:rsidRPr="00F43341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D789959" w14:textId="77777777" w:rsidR="00155E5A" w:rsidRPr="00F43341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:rsidRPr="00F43341" w14:paraId="54D90B93" w14:textId="77777777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847C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68BB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A60E" w14:textId="77777777" w:rsidR="00155E5A" w:rsidRPr="00F43341" w:rsidRDefault="00155E5A"/>
        </w:tc>
      </w:tr>
      <w:tr w:rsidR="00155E5A" w:rsidRPr="00F43341" w14:paraId="6A0BA8E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F1D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4C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1028" w14:textId="77777777" w:rsidR="00155E5A" w:rsidRPr="00F43341" w:rsidRDefault="00155E5A"/>
        </w:tc>
      </w:tr>
      <w:tr w:rsidR="00155E5A" w:rsidRPr="00F43341" w14:paraId="365CE0D7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3547" w14:textId="77777777" w:rsidR="00155E5A" w:rsidRPr="00F43341" w:rsidRDefault="006D4281">
            <w:pPr>
              <w:spacing w:line="1" w:lineRule="atLeast"/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C7B3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EEE0" w14:textId="77777777" w:rsidR="00155E5A" w:rsidRPr="00F43341" w:rsidRDefault="00155E5A"/>
        </w:tc>
      </w:tr>
      <w:tr w:rsidR="00155E5A" w:rsidRPr="00F43341" w14:paraId="2A0118C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6D4D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EA9C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08AA" w14:textId="77777777" w:rsidR="00155E5A" w:rsidRPr="00F43341" w:rsidRDefault="00155E5A"/>
        </w:tc>
      </w:tr>
      <w:tr w:rsidR="00155E5A" w:rsidRPr="00F43341" w14:paraId="77C9530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8A65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F5D8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3F4D" w14:textId="77777777" w:rsidR="00155E5A" w:rsidRPr="00F43341" w:rsidRDefault="00155E5A"/>
        </w:tc>
      </w:tr>
      <w:tr w:rsidR="00155E5A" w:rsidRPr="00F43341" w14:paraId="566D057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64F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22F" w14:textId="77777777" w:rsidR="00155E5A" w:rsidRPr="00F43341" w:rsidRDefault="006D4281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E25F" w14:textId="77777777" w:rsidR="00155E5A" w:rsidRPr="00F43341" w:rsidRDefault="00155E5A"/>
        </w:tc>
      </w:tr>
      <w:tr w:rsidR="00155E5A" w:rsidRPr="00F43341" w14:paraId="6D3AAC40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1869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34F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96A" w14:textId="77777777" w:rsidR="00155E5A" w:rsidRPr="00F43341" w:rsidRDefault="00155E5A"/>
        </w:tc>
      </w:tr>
      <w:tr w:rsidR="00155E5A" w:rsidRPr="00F43341" w14:paraId="341065E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FDCB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6057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AC5E" w14:textId="77777777" w:rsidR="00155E5A" w:rsidRPr="00F43341" w:rsidRDefault="00155E5A"/>
        </w:tc>
      </w:tr>
      <w:tr w:rsidR="00155E5A" w:rsidRPr="00F43341" w14:paraId="5A6B1E6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50E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9E5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9F1F" w14:textId="77777777" w:rsidR="00155E5A" w:rsidRPr="00F43341" w:rsidRDefault="00155E5A"/>
        </w:tc>
      </w:tr>
      <w:tr w:rsidR="00155E5A" w:rsidRPr="00F43341" w14:paraId="3956C6A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6EA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иностранной валюты и валютного курса;</w:t>
            </w:r>
          </w:p>
          <w:p w14:paraId="4C51CCCC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1C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918D" w14:textId="77777777" w:rsidR="00155E5A" w:rsidRPr="00F43341" w:rsidRDefault="00155E5A"/>
        </w:tc>
      </w:tr>
      <w:tr w:rsidR="00155E5A" w:rsidRPr="00F43341" w14:paraId="6B558283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0AC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F4B3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089" w14:textId="77777777" w:rsidR="00155E5A" w:rsidRPr="00F43341" w:rsidRDefault="00155E5A"/>
        </w:tc>
      </w:tr>
      <w:tr w:rsidR="00155E5A" w:rsidRPr="00F43341" w14:paraId="064C4AD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C503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F3C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1F5E" w14:textId="77777777" w:rsidR="00155E5A" w:rsidRPr="00F43341" w:rsidRDefault="00155E5A"/>
        </w:tc>
      </w:tr>
      <w:tr w:rsidR="00155E5A" w:rsidRPr="00F43341" w14:paraId="424591C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C88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C7A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ECE9" w14:textId="77777777" w:rsidR="00155E5A" w:rsidRPr="00F43341" w:rsidRDefault="00155E5A"/>
        </w:tc>
      </w:tr>
      <w:tr w:rsidR="00155E5A" w:rsidRPr="00F43341" w14:paraId="1302744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F45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5330" w14:textId="0B8B89DD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представление  о </w:t>
            </w:r>
            <w:r w:rsidR="00434D78" w:rsidRPr="00F43341">
              <w:rPr>
                <w:rFonts w:ascii="Times New Roman" w:hAnsi="Times New Roman"/>
                <w:sz w:val="20"/>
              </w:rPr>
              <w:t>направлениях</w:t>
            </w:r>
            <w:r w:rsidRPr="00F43341">
              <w:rPr>
                <w:rFonts w:ascii="Times New Roman" w:hAnsi="Times New Roman"/>
                <w:sz w:val="20"/>
              </w:rPr>
              <w:t xml:space="preserve">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624" w14:textId="77777777" w:rsidR="00155E5A" w:rsidRPr="00F43341" w:rsidRDefault="00155E5A"/>
        </w:tc>
      </w:tr>
      <w:tr w:rsidR="00155E5A" w:rsidRPr="00F43341" w14:paraId="40FA0498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66D0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1B0C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AE7" w14:textId="77777777" w:rsidR="00155E5A" w:rsidRPr="00F43341" w:rsidRDefault="00155E5A"/>
        </w:tc>
      </w:tr>
      <w:tr w:rsidR="00155E5A" w:rsidRPr="00F43341" w14:paraId="44FC2D0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094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666D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37D2" w14:textId="77777777" w:rsidR="00155E5A" w:rsidRPr="00F43341" w:rsidRDefault="00155E5A"/>
        </w:tc>
      </w:tr>
      <w:tr w:rsidR="00155E5A" w:rsidRPr="00F43341" w14:paraId="011B4459" w14:textId="77777777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7404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Уметь</w:t>
            </w:r>
            <w:r w:rsidRPr="00F43341">
              <w:rPr>
                <w:rFonts w:ascii="Times New Roman" w:hAnsi="Times New Roman"/>
                <w:i/>
                <w:sz w:val="20"/>
              </w:rPr>
              <w:t>:</w:t>
            </w:r>
          </w:p>
          <w:p w14:paraId="17C46F9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6E75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2D0F7BB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BC99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устного опроса;</w:t>
            </w:r>
          </w:p>
          <w:p w14:paraId="7E951E5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39BA9506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тестирования;</w:t>
            </w:r>
          </w:p>
          <w:p w14:paraId="45F3ECB5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Самооценка своего умения, осуществляемая обучающимися.</w:t>
            </w:r>
          </w:p>
          <w:p w14:paraId="39CCBA50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Экспертное наблюдение за ходом выполнения учебных заданий</w:t>
            </w:r>
          </w:p>
          <w:p w14:paraId="7E1471BD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Style w:val="1c"/>
                <w:rFonts w:ascii="Times New Roman" w:hAnsi="Times New Roman"/>
                <w:i/>
              </w:rPr>
              <w:t>Промежуточная аттестация</w:t>
            </w:r>
          </w:p>
          <w:p w14:paraId="715C6854" w14:textId="77777777" w:rsidR="00155E5A" w:rsidRPr="00F43341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:rsidRPr="00F43341" w14:paraId="65A61561" w14:textId="77777777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B81E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09B4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336" w14:textId="77777777" w:rsidR="00155E5A" w:rsidRPr="00F43341" w:rsidRDefault="00155E5A"/>
        </w:tc>
      </w:tr>
      <w:tr w:rsidR="00155E5A" w:rsidRPr="00F43341" w14:paraId="6123404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1BD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BF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A3EB" w14:textId="77777777" w:rsidR="00155E5A" w:rsidRPr="00F43341" w:rsidRDefault="00155E5A"/>
        </w:tc>
      </w:tr>
      <w:tr w:rsidR="00155E5A" w:rsidRPr="00F43341" w14:paraId="1356CFD3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F0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44D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9F29" w14:textId="77777777" w:rsidR="00155E5A" w:rsidRPr="00F43341" w:rsidRDefault="00155E5A"/>
        </w:tc>
      </w:tr>
      <w:tr w:rsidR="00155E5A" w:rsidRPr="00F43341" w14:paraId="690596C1" w14:textId="77777777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82B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18C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3448" w14:textId="77777777" w:rsidR="00155E5A" w:rsidRPr="00F43341" w:rsidRDefault="00155E5A"/>
        </w:tc>
      </w:tr>
      <w:tr w:rsidR="00155E5A" w:rsidRPr="00F43341" w14:paraId="18B5AA9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59D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138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D386" w14:textId="77777777" w:rsidR="00155E5A" w:rsidRPr="00F43341" w:rsidRDefault="00155E5A"/>
        </w:tc>
      </w:tr>
      <w:tr w:rsidR="00155E5A" w:rsidRPr="00F43341" w14:paraId="0D684A0C" w14:textId="77777777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9CA7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5E93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182D" w14:textId="77777777" w:rsidR="00155E5A" w:rsidRPr="00F43341" w:rsidRDefault="00155E5A"/>
        </w:tc>
      </w:tr>
      <w:tr w:rsidR="00155E5A" w:rsidRPr="00F43341" w14:paraId="093EF98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5DB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078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9BFC" w14:textId="77777777" w:rsidR="00155E5A" w:rsidRPr="00F43341" w:rsidRDefault="00155E5A"/>
        </w:tc>
      </w:tr>
      <w:tr w:rsidR="00155E5A" w:rsidRPr="00F43341" w14:paraId="0BA25A1A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6D0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A07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0504" w14:textId="77777777" w:rsidR="00155E5A" w:rsidRPr="00F43341" w:rsidRDefault="00155E5A"/>
        </w:tc>
      </w:tr>
      <w:tr w:rsidR="00155E5A" w:rsidRPr="00F43341" w14:paraId="28FD0D4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3D48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</w:t>
            </w: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8F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использует актуальную нормативно-правовую документацию в профессиональной деятельности, для ведения предпринимательской </w:t>
            </w: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11" w14:textId="77777777" w:rsidR="00155E5A" w:rsidRPr="00F43341" w:rsidRDefault="00155E5A"/>
        </w:tc>
      </w:tr>
      <w:tr w:rsidR="00155E5A" w:rsidRPr="00F43341" w14:paraId="2D6336C3" w14:textId="77777777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5037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1084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D2E" w14:textId="77777777" w:rsidR="00155E5A" w:rsidRPr="00F43341" w:rsidRDefault="00155E5A"/>
        </w:tc>
      </w:tr>
      <w:tr w:rsidR="00155E5A" w:rsidRPr="00F43341" w14:paraId="44DC1BB8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A3A4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AB6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C285" w14:textId="77777777" w:rsidR="00155E5A" w:rsidRPr="00F43341" w:rsidRDefault="00155E5A"/>
        </w:tc>
      </w:tr>
      <w:tr w:rsidR="00155E5A" w:rsidRPr="00F43341" w14:paraId="05E5D17F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2C8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B60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86AA" w14:textId="77777777" w:rsidR="00155E5A" w:rsidRPr="00F43341" w:rsidRDefault="00155E5A"/>
        </w:tc>
      </w:tr>
      <w:tr w:rsidR="00155E5A" w:rsidRPr="00F43341" w14:paraId="340410B7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AF48" w14:textId="77777777" w:rsidR="00155E5A" w:rsidRPr="00F43341" w:rsidRDefault="006D4281">
            <w:pPr>
              <w:tabs>
                <w:tab w:val="left" w:pos="1219"/>
              </w:tabs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353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A969" w14:textId="77777777" w:rsidR="00155E5A" w:rsidRPr="00F43341" w:rsidRDefault="00155E5A"/>
        </w:tc>
      </w:tr>
      <w:tr w:rsidR="00155E5A" w:rsidRPr="00F43341" w14:paraId="3143937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1B7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9D0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DD53" w14:textId="77777777" w:rsidR="00155E5A" w:rsidRPr="00F43341" w:rsidRDefault="00155E5A"/>
        </w:tc>
      </w:tr>
      <w:tr w:rsidR="00155E5A" w:rsidRPr="00F43341" w14:paraId="31E72398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2B2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7A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анализирует бизнес-идею;</w:t>
            </w:r>
          </w:p>
          <w:p w14:paraId="3A796BC7" w14:textId="77777777" w:rsidR="00155E5A" w:rsidRPr="00F43341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8E47" w14:textId="77777777" w:rsidR="00155E5A" w:rsidRPr="00F43341" w:rsidRDefault="00155E5A"/>
        </w:tc>
      </w:tr>
      <w:tr w:rsidR="00155E5A" w:rsidRPr="00F43341" w14:paraId="4FF4B58D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43FB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BC8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8F4" w14:textId="77777777" w:rsidR="00155E5A" w:rsidRPr="00F43341" w:rsidRDefault="00155E5A"/>
        </w:tc>
      </w:tr>
      <w:tr w:rsidR="00155E5A" w:rsidRPr="00F43341" w14:paraId="7F91C00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0D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73F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A876" w14:textId="77777777" w:rsidR="00155E5A" w:rsidRPr="00F43341" w:rsidRDefault="00155E5A"/>
        </w:tc>
      </w:tr>
      <w:tr w:rsidR="00155E5A" w:rsidRPr="00F43341" w14:paraId="0F2AB0C5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EFC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16D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10B" w14:textId="77777777" w:rsidR="00155E5A" w:rsidRPr="00F43341" w:rsidRDefault="00155E5A"/>
        </w:tc>
      </w:tr>
      <w:tr w:rsidR="00155E5A" w:rsidRPr="00F43341" w14:paraId="201B1B82" w14:textId="77777777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2D03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5C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1CB" w14:textId="77777777" w:rsidR="00155E5A" w:rsidRPr="00F43341" w:rsidRDefault="00155E5A"/>
        </w:tc>
      </w:tr>
    </w:tbl>
    <w:p w14:paraId="4AFB1DFF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1EBA9C53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780BEA13" w14:textId="77777777" w:rsidR="00155E5A" w:rsidRPr="00F43341" w:rsidRDefault="00155E5A">
      <w:pPr>
        <w:ind w:left="0" w:hanging="2"/>
      </w:pPr>
    </w:p>
    <w:p w14:paraId="3A403922" w14:textId="77777777" w:rsidR="00D32BDB" w:rsidRPr="00F43341" w:rsidRDefault="00D32BDB">
      <w:pPr>
        <w:ind w:left="0" w:hanging="2"/>
        <w:jc w:val="center"/>
        <w:rPr>
          <w:rFonts w:ascii="Times New Roman" w:hAnsi="Times New Roman"/>
          <w:sz w:val="20"/>
        </w:rPr>
        <w:sectPr w:rsidR="00D32BDB" w:rsidRPr="00F43341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851" w:bottom="1134" w:left="1701" w:header="709" w:footer="709" w:gutter="0"/>
          <w:cols w:space="720"/>
        </w:sectPr>
      </w:pPr>
    </w:p>
    <w:p w14:paraId="72AE1605" w14:textId="77777777" w:rsidR="00D32BDB" w:rsidRPr="00A06E2F" w:rsidRDefault="00D32BDB" w:rsidP="00D32BDB">
      <w:pPr>
        <w:ind w:left="0" w:hanging="2"/>
        <w:jc w:val="right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1B8FC151" w14:textId="77777777" w:rsidR="00D32BDB" w:rsidRPr="00A06E2F" w:rsidRDefault="00D32BDB" w:rsidP="00D32BDB">
      <w:pPr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>ФОНД ОЦЕНОЧНЫХ СРЕДСТВ ПО ДИСЦИПЛИНЕ</w:t>
      </w:r>
    </w:p>
    <w:p w14:paraId="143BC442" w14:textId="77777777" w:rsidR="00D32BDB" w:rsidRPr="00A06E2F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Общие положения</w:t>
      </w:r>
    </w:p>
    <w:p w14:paraId="53E4CA8D" w14:textId="77777777" w:rsidR="00D32BDB" w:rsidRPr="00A06E2F" w:rsidRDefault="00D32BDB" w:rsidP="00A06E2F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Фонды оценочных средств</w:t>
      </w:r>
      <w:r w:rsidRPr="00A06E2F">
        <w:rPr>
          <w:rFonts w:ascii="Times New Roman" w:hAnsi="Times New Roman"/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Основы финансовой грамотности.</w:t>
      </w:r>
    </w:p>
    <w:p w14:paraId="0B3B745E" w14:textId="463388B1" w:rsidR="00D32BDB" w:rsidRPr="00A06E2F" w:rsidRDefault="00D32BDB" w:rsidP="00A06E2F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 xml:space="preserve">ФОС включают контрольные материалы для итоговой аттестации в форме </w:t>
      </w:r>
      <w:r w:rsidR="00A06E2F" w:rsidRPr="00A06E2F">
        <w:rPr>
          <w:rFonts w:ascii="Times New Roman" w:hAnsi="Times New Roman"/>
          <w:sz w:val="24"/>
          <w:szCs w:val="24"/>
        </w:rPr>
        <w:t>дифференцированного зачета</w:t>
      </w:r>
      <w:r w:rsidRPr="00A06E2F">
        <w:rPr>
          <w:rFonts w:ascii="Times New Roman" w:hAnsi="Times New Roman"/>
          <w:sz w:val="24"/>
          <w:szCs w:val="24"/>
        </w:rPr>
        <w:t>.</w:t>
      </w:r>
    </w:p>
    <w:p w14:paraId="02EBF845" w14:textId="77777777" w:rsidR="00D32BDB" w:rsidRPr="00A06E2F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 Результаты освоения дисциплины, подлежащие проверке</w:t>
      </w:r>
    </w:p>
    <w:tbl>
      <w:tblPr>
        <w:tblStyle w:val="afffffffff9"/>
        <w:tblW w:w="9898" w:type="dxa"/>
        <w:tblInd w:w="20" w:type="dxa"/>
        <w:tblLook w:val="04A0" w:firstRow="1" w:lastRow="0" w:firstColumn="1" w:lastColumn="0" w:noHBand="0" w:noVBand="1"/>
      </w:tblPr>
      <w:tblGrid>
        <w:gridCol w:w="797"/>
        <w:gridCol w:w="9101"/>
      </w:tblGrid>
      <w:tr w:rsidR="00D32BDB" w:rsidRPr="00D32BDB" w14:paraId="65A27385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A0126F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i/>
                <w:iCs/>
                <w:sz w:val="20"/>
                <w:lang w:bidi="ru-RU"/>
              </w:rPr>
              <w:t>КОД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EFFBF9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b/>
                <w:bCs/>
                <w:sz w:val="20"/>
                <w:lang w:bidi="ru-RU"/>
              </w:rPr>
              <w:t>Освоенные умения, усвоенные знания</w:t>
            </w:r>
          </w:p>
        </w:tc>
      </w:tr>
      <w:tr w:rsidR="00D32BDB" w:rsidRPr="00D32BDB" w14:paraId="5416010D" w14:textId="77777777" w:rsidTr="000B2556">
        <w:trPr>
          <w:trHeight w:val="577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69D05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28B47" w14:textId="52FDB8BA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</w:tc>
      </w:tr>
      <w:tr w:rsidR="00D32BDB" w:rsidRPr="00D32BDB" w14:paraId="3C1636BA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33CE4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У.2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E99F" w14:textId="6AA49A66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выявлять и отбирать информацию, необходимую для решения задачи;</w:t>
            </w:r>
          </w:p>
        </w:tc>
      </w:tr>
      <w:tr w:rsidR="00D32BDB" w:rsidRPr="00D32BDB" w14:paraId="752E9D2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5FBA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У.3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3A76" w14:textId="47C42B4C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составлять план действий;</w:t>
            </w:r>
          </w:p>
        </w:tc>
      </w:tr>
      <w:tr w:rsidR="00D32BDB" w:rsidRPr="00D32BDB" w14:paraId="74FBDFB2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0BF29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У.4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24C74" w14:textId="4BBDE032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определять необходимые ресурсы;</w:t>
            </w:r>
          </w:p>
        </w:tc>
      </w:tr>
      <w:tr w:rsidR="00D32BDB" w:rsidRPr="00D32BDB" w14:paraId="57F9841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9CAE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У.5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4CA82" w14:textId="4262C91E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реализовывать составленный план</w:t>
            </w:r>
          </w:p>
        </w:tc>
      </w:tr>
      <w:tr w:rsidR="00D32BDB" w:rsidRPr="00D32BDB" w14:paraId="11610D0E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E30CB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У.6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29092" w14:textId="4E4EB2FB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определять задачи для сбора информации; </w:t>
            </w:r>
          </w:p>
        </w:tc>
      </w:tr>
      <w:tr w:rsidR="00D32BDB" w:rsidRPr="00D32BDB" w14:paraId="60AA4FE0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87A9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У.7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7335E" w14:textId="3C3538B3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планировать процесс поиска информации и осуществлять выбор необходимых источников;</w:t>
            </w:r>
          </w:p>
        </w:tc>
      </w:tr>
      <w:tr w:rsidR="00D32BDB" w:rsidRPr="00D32BDB" w14:paraId="1B62ACB4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1D18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У.8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3D797" w14:textId="60CD0BFC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структурировать получаемую информацию;  </w:t>
            </w:r>
          </w:p>
        </w:tc>
      </w:tr>
      <w:tr w:rsidR="00D32BDB" w:rsidRPr="00D32BDB" w14:paraId="68A3197C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232C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У.9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A2827" w14:textId="35519E09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оценивать практическую значимость результатов поиска;</w:t>
            </w:r>
          </w:p>
        </w:tc>
      </w:tr>
      <w:tr w:rsidR="00D32BDB" w:rsidRPr="00D32BDB" w14:paraId="36F4F5A4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5A886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У.10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F0DE5" w14:textId="172890CB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</w:tr>
      <w:tr w:rsidR="00D32BDB" w:rsidRPr="00D32BDB" w14:paraId="14C18F69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5A2F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У.11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0B376" w14:textId="02E9310B" w:rsidR="00D32BDB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</w:tr>
      <w:tr w:rsidR="00D32BDB" w:rsidRPr="00D32BDB" w14:paraId="57383153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764F1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У.12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85B6D" w14:textId="396A67D3" w:rsidR="00D32BDB" w:rsidRPr="00D32BDB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b/>
                <w:sz w:val="20"/>
                <w:lang w:bidi="ru-RU"/>
              </w:rPr>
              <w:t xml:space="preserve">- </w:t>
            </w: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</w:tr>
      <w:tr w:rsidR="00D32BDB" w:rsidRPr="00D32BDB" w14:paraId="7033204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16FE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У.13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3DFF2" w14:textId="154CC16A" w:rsidR="00D32BDB" w:rsidRPr="00D32BDB" w:rsidRDefault="00961DAA" w:rsidP="00961DAA">
            <w:pPr>
              <w:numPr>
                <w:ilvl w:val="0"/>
                <w:numId w:val="18"/>
              </w:numPr>
              <w:tabs>
                <w:tab w:val="left" w:pos="198"/>
              </w:tabs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</w:tr>
      <w:tr w:rsidR="00D32BDB" w:rsidRPr="00D32BDB" w14:paraId="700CC63A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B1E8F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У.14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04611" w14:textId="7DCF05DE" w:rsidR="00D32BDB" w:rsidRPr="00D32BDB" w:rsidRDefault="00961DAA" w:rsidP="00961DAA">
            <w:pPr>
              <w:tabs>
                <w:tab w:val="left" w:pos="198"/>
              </w:tabs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учитывать инфляцию при решении финансовых задач в профессии, личном планировании;</w:t>
            </w:r>
          </w:p>
        </w:tc>
      </w:tr>
      <w:tr w:rsidR="00D32BDB" w:rsidRPr="00D32BDB" w14:paraId="1C889A1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D86EC" w14:textId="77777777" w:rsidR="00D32BDB" w:rsidRPr="00D32BDB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У.15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DDC48" w14:textId="0A20FFAD" w:rsidR="00D32BDB" w:rsidRPr="00D32BDB" w:rsidRDefault="00961DAA" w:rsidP="00961DAA">
            <w:pPr>
              <w:numPr>
                <w:ilvl w:val="0"/>
                <w:numId w:val="19"/>
              </w:numPr>
              <w:tabs>
                <w:tab w:val="left" w:pos="198"/>
              </w:tabs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планировать личные доходы и расходы, принимать финансовые решения, составлять личный бюджет;</w:t>
            </w:r>
          </w:p>
        </w:tc>
      </w:tr>
      <w:tr w:rsidR="00961DAA" w:rsidRPr="00F43341" w14:paraId="7607D663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2BDB" w14:textId="792CDEA9" w:rsidR="00961DAA" w:rsidRPr="00F43341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У.16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84E13" w14:textId="2EFD4439" w:rsidR="00961DAA" w:rsidRPr="00F43341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</w:tr>
      <w:tr w:rsidR="00961DAA" w:rsidRPr="00F43341" w14:paraId="1CCA99A6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11A08" w14:textId="05C49DB9" w:rsidR="00961DAA" w:rsidRPr="00F43341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У.17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08FD3" w14:textId="452F1746" w:rsidR="00961DAA" w:rsidRPr="00F43341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выявлять сильные и слабые стороны бизнес-идеи, плана достижения личных финансовых целей;</w:t>
            </w:r>
          </w:p>
        </w:tc>
      </w:tr>
      <w:tr w:rsidR="00961DAA" w:rsidRPr="00F43341" w14:paraId="0C78C5F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6D8F" w14:textId="45643116" w:rsidR="00961DAA" w:rsidRPr="00F43341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У.18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8FD43" w14:textId="3E13B67D" w:rsidR="00961DAA" w:rsidRPr="00F43341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</w:tr>
      <w:tr w:rsidR="00961DAA" w:rsidRPr="00F43341" w14:paraId="5D7D8B84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5286" w14:textId="394710CE" w:rsidR="00961DAA" w:rsidRPr="00F43341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У.19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CAD34" w14:textId="17FD020B" w:rsidR="00961DAA" w:rsidRPr="00F43341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</w:tr>
      <w:tr w:rsidR="00961DAA" w:rsidRPr="00F43341" w14:paraId="57A3172B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42F7" w14:textId="6549A9FF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У.20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AD03" w14:textId="186D2340" w:rsidR="00961DAA" w:rsidRPr="00F43341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b/>
                <w:sz w:val="20"/>
                <w:lang w:bidi="ru-RU"/>
              </w:rPr>
              <w:t xml:space="preserve">- </w:t>
            </w: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 работать в коллективе и команде; </w:t>
            </w:r>
          </w:p>
        </w:tc>
      </w:tr>
      <w:tr w:rsidR="00961DAA" w:rsidRPr="00F43341" w14:paraId="2FEC4969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F307" w14:textId="036565A9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У.21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549C7" w14:textId="23694447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</w:tr>
      <w:tr w:rsidR="00961DAA" w:rsidRPr="00D32BDB" w14:paraId="75C28EF3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D09DA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З.1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FB655" w14:textId="0A478734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b/>
                <w:sz w:val="20"/>
                <w:lang w:bidi="ru-RU"/>
              </w:rPr>
              <w:t xml:space="preserve">- </w:t>
            </w: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</w:tc>
      </w:tr>
      <w:tr w:rsidR="00961DAA" w:rsidRPr="00D32BDB" w14:paraId="559A5CBD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09B2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З.2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7D099" w14:textId="751A85FE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</w:tr>
      <w:tr w:rsidR="00961DAA" w:rsidRPr="00D32BDB" w14:paraId="1EAB8F1C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B2BA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З.3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94AE8" w14:textId="561DB91F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961DAA" w:rsidRPr="00D32BDB" w14:paraId="0CCA9CC3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DD12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З.4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6C258" w14:textId="73FA7CA5" w:rsidR="00961DAA" w:rsidRPr="00D32BDB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b/>
                <w:sz w:val="20"/>
                <w:lang w:bidi="ru-RU"/>
              </w:rPr>
              <w:t xml:space="preserve">- </w:t>
            </w: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</w:tc>
      </w:tr>
      <w:tr w:rsidR="00961DAA" w:rsidRPr="00D32BDB" w14:paraId="6EFCDA29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A2CE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З.5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E9AFE" w14:textId="6B8CC5D7" w:rsidR="00961DAA" w:rsidRPr="00D32BDB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формат представления результатов поиска информации, </w:t>
            </w:r>
          </w:p>
        </w:tc>
      </w:tr>
      <w:tr w:rsidR="00961DAA" w:rsidRPr="00D32BDB" w14:paraId="7F3B0AF7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5991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3.6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077D" w14:textId="128ECBB5" w:rsidR="00961DAA" w:rsidRPr="00D32BDB" w:rsidRDefault="00961DAA" w:rsidP="00961DA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современные средства и устройства информатизации;</w:t>
            </w:r>
          </w:p>
        </w:tc>
      </w:tr>
      <w:tr w:rsidR="00961DAA" w:rsidRPr="00D32BDB" w14:paraId="6FA3A301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0ADA7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3.7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A653" w14:textId="621C551F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961DAA" w:rsidRPr="00D32BDB" w14:paraId="664C9150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49EE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З.8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E374E" w14:textId="037A8973" w:rsidR="00961DAA" w:rsidRPr="00D32BDB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</w:tr>
      <w:tr w:rsidR="00961DAA" w:rsidRPr="00D32BDB" w14:paraId="025F2839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8C25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З.9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385E" w14:textId="0EF7A366" w:rsidR="00961DAA" w:rsidRPr="00D32BDB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</w:tr>
      <w:tr w:rsidR="00961DAA" w:rsidRPr="00D32BDB" w14:paraId="0D698C93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6BD6B" w14:textId="77777777" w:rsidR="00961DAA" w:rsidRPr="00D32BDB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D32BDB">
              <w:rPr>
                <w:rFonts w:ascii="Times New Roman" w:hAnsi="Times New Roman"/>
                <w:sz w:val="20"/>
                <w:lang w:bidi="ru-RU"/>
              </w:rPr>
              <w:t>З.10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D79E2" w14:textId="055448F1" w:rsidR="00961DAA" w:rsidRPr="00D32BDB" w:rsidRDefault="00D771F6" w:rsidP="00D771F6">
            <w:pPr>
              <w:numPr>
                <w:ilvl w:val="0"/>
                <w:numId w:val="20"/>
              </w:numPr>
              <w:tabs>
                <w:tab w:val="left" w:pos="0"/>
                <w:tab w:val="left" w:pos="19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</w:tc>
      </w:tr>
      <w:tr w:rsidR="00961DAA" w:rsidRPr="00F43341" w14:paraId="7F51A248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C4BE" w14:textId="0CD2BDB6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lastRenderedPageBreak/>
              <w:t>З.11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A97B" w14:textId="0D7EF5BC" w:rsidR="00961DAA" w:rsidRPr="00F43341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понятие инфляции, ее влияние на решение финансовых задач в профессии, личном планировании;</w:t>
            </w:r>
          </w:p>
        </w:tc>
      </w:tr>
      <w:tr w:rsidR="00961DAA" w:rsidRPr="00F43341" w14:paraId="7070EFBC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8CBD2" w14:textId="68FDB182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З.12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36BE" w14:textId="5AA5D8E7" w:rsidR="00961DAA" w:rsidRPr="00F43341" w:rsidRDefault="00D771F6" w:rsidP="00D771F6">
            <w:pPr>
              <w:numPr>
                <w:ilvl w:val="0"/>
                <w:numId w:val="21"/>
              </w:numPr>
              <w:spacing w:after="0" w:line="240" w:lineRule="auto"/>
              <w:ind w:left="198" w:hanging="198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структуру личных доходов и расходов, правила составления личного и семейного бюджета;</w:t>
            </w:r>
          </w:p>
        </w:tc>
      </w:tr>
      <w:tr w:rsidR="00961DAA" w:rsidRPr="00F43341" w14:paraId="6D900E20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C4C9" w14:textId="72377DD9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З.13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827EA" w14:textId="277F0B2F" w:rsidR="00961DAA" w:rsidRPr="00F43341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</w:tc>
      </w:tr>
      <w:tr w:rsidR="00961DAA" w:rsidRPr="00F43341" w14:paraId="29158288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5F0B" w14:textId="451BC6A7" w:rsidR="00961DAA" w:rsidRPr="00F43341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З.14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D594" w14:textId="4FDCC7D1" w:rsidR="00961DAA" w:rsidRPr="00F43341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</w:tr>
      <w:tr w:rsidR="00D771F6" w:rsidRPr="00F43341" w14:paraId="390A7596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F8B9" w14:textId="1514465F" w:rsidR="00D771F6" w:rsidRPr="00F43341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З.15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BC1E6" w14:textId="6BBB23AB" w:rsidR="00D771F6" w:rsidRPr="00F43341" w:rsidRDefault="00D771F6" w:rsidP="00D771F6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D771F6" w:rsidRPr="00F43341" w14:paraId="16A1AF4A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9901" w14:textId="08B3B50D" w:rsidR="00D771F6" w:rsidRPr="00F43341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З.16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B01A" w14:textId="2DEDFE5B" w:rsidR="00D771F6" w:rsidRPr="00F43341" w:rsidRDefault="00D771F6" w:rsidP="00D771F6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</w:tr>
      <w:tr w:rsidR="00D771F6" w:rsidRPr="00F43341" w14:paraId="4E535DC5" w14:textId="77777777" w:rsidTr="000B255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F314D" w14:textId="52E6B0FF" w:rsidR="00D771F6" w:rsidRPr="00F43341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F43341">
              <w:rPr>
                <w:rFonts w:ascii="Times New Roman" w:hAnsi="Times New Roman"/>
                <w:sz w:val="20"/>
                <w:lang w:bidi="ru-RU"/>
              </w:rPr>
              <w:t>З.17</w:t>
            </w:r>
          </w:p>
        </w:tc>
        <w:tc>
          <w:tcPr>
            <w:tcW w:w="9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4C50" w14:textId="0A2540D4" w:rsidR="00D771F6" w:rsidRPr="00F43341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bidi="ru-RU"/>
              </w:rPr>
            </w:pPr>
            <w:r w:rsidRPr="00961DAA">
              <w:rPr>
                <w:rFonts w:ascii="Times New Roman" w:hAnsi="Times New Roman"/>
                <w:sz w:val="20"/>
                <w:lang w:bidi="ru-RU"/>
              </w:rPr>
              <w:t>- принципы организации проектной деятельности</w:t>
            </w:r>
          </w:p>
        </w:tc>
      </w:tr>
    </w:tbl>
    <w:p w14:paraId="2542A318" w14:textId="77777777" w:rsidR="00D32BDB" w:rsidRPr="00F43341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</w:p>
    <w:p w14:paraId="6E444CAA" w14:textId="77777777" w:rsidR="00961DAA" w:rsidRPr="00D32BDB" w:rsidRDefault="00961DAA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</w:p>
    <w:p w14:paraId="08779255" w14:textId="77777777" w:rsidR="00D32BDB" w:rsidRPr="00D32BDB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0"/>
        </w:rPr>
      </w:pPr>
      <w:bookmarkStart w:id="6" w:name="bookmark2"/>
      <w:r w:rsidRPr="00D32BDB">
        <w:rPr>
          <w:rFonts w:ascii="Times New Roman" w:hAnsi="Times New Roman"/>
          <w:b/>
          <w:bCs/>
          <w:sz w:val="20"/>
        </w:rPr>
        <w:t>Структура контрольного задания</w:t>
      </w:r>
      <w:bookmarkEnd w:id="6"/>
    </w:p>
    <w:p w14:paraId="6E358CB6" w14:textId="77777777" w:rsidR="00D32BDB" w:rsidRPr="00D32BDB" w:rsidRDefault="00D32BDB" w:rsidP="00D32BDB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sz w:val="20"/>
        </w:rPr>
      </w:pPr>
      <w:bookmarkStart w:id="7" w:name="bookmark3"/>
      <w:r w:rsidRPr="00D32BDB">
        <w:rPr>
          <w:rFonts w:ascii="Times New Roman" w:hAnsi="Times New Roman"/>
          <w:b/>
          <w:bCs/>
          <w:sz w:val="20"/>
        </w:rPr>
        <w:t>Текст типового задания</w:t>
      </w:r>
      <w:bookmarkEnd w:id="7"/>
    </w:p>
    <w:p w14:paraId="1764070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0"/>
        </w:rPr>
      </w:pPr>
      <w:bookmarkStart w:id="8" w:name="bookmark4"/>
      <w:r w:rsidRPr="00D32BDB">
        <w:rPr>
          <w:rFonts w:ascii="Times New Roman" w:hAnsi="Times New Roman"/>
          <w:b/>
          <w:sz w:val="20"/>
        </w:rPr>
        <w:t>Задание 1. Итоговый тест</w:t>
      </w:r>
      <w:bookmarkEnd w:id="8"/>
      <w:r w:rsidRPr="00D32BDB">
        <w:rPr>
          <w:rFonts w:ascii="Times New Roman" w:hAnsi="Times New Roman"/>
          <w:b/>
          <w:sz w:val="20"/>
        </w:rPr>
        <w:t xml:space="preserve"> по дисциплине</w:t>
      </w:r>
    </w:p>
    <w:p w14:paraId="736F249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1.Какие из перечисленных ниже организаций являются кредитно-финансовым посредником?</w:t>
      </w:r>
    </w:p>
    <w:p w14:paraId="09DC58E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Банк;</w:t>
      </w:r>
    </w:p>
    <w:p w14:paraId="654C576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предприятие;</w:t>
      </w:r>
    </w:p>
    <w:p w14:paraId="3CC3274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магазин;</w:t>
      </w:r>
    </w:p>
    <w:p w14:paraId="25C67C2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инвестиционная компания.</w:t>
      </w:r>
    </w:p>
    <w:p w14:paraId="4A94AD5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2. Кто регулирует деятельность коммерческих банков?</w:t>
      </w:r>
    </w:p>
    <w:p w14:paraId="44CADB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Социальный фонд России;</w:t>
      </w:r>
    </w:p>
    <w:p w14:paraId="3540FE5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Центральный банк Российской Федерации;</w:t>
      </w:r>
    </w:p>
    <w:p w14:paraId="19696FC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Сберегательный банк России;</w:t>
      </w:r>
    </w:p>
    <w:p w14:paraId="7CF1CC8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Министерство финансов Российской Федерации.</w:t>
      </w:r>
    </w:p>
    <w:p w14:paraId="6341445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3. Обслуживанием каких клиентов занимается Центральный банк?</w:t>
      </w:r>
    </w:p>
    <w:p w14:paraId="59E6C47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граждан;</w:t>
      </w:r>
    </w:p>
    <w:p w14:paraId="050B2E4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  <w:lang w:bidi="ru-RU"/>
        </w:rPr>
      </w:pPr>
      <w:r w:rsidRPr="00D32BDB">
        <w:rPr>
          <w:rFonts w:ascii="Times New Roman" w:hAnsi="Times New Roman"/>
          <w:bCs/>
          <w:sz w:val="20"/>
        </w:rPr>
        <w:t>б) торговых компаний;</w:t>
      </w:r>
    </w:p>
    <w:p w14:paraId="18FAD34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коммерческих банков;</w:t>
      </w:r>
    </w:p>
    <w:p w14:paraId="698805D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всех вышеперечисленных.</w:t>
      </w:r>
    </w:p>
    <w:p w14:paraId="2254C1A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</w:r>
    </w:p>
    <w:p w14:paraId="2896E90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Любая банковская лицензия;</w:t>
      </w:r>
    </w:p>
    <w:p w14:paraId="4075BF6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лицензия на право привлечения во вклады и размещения драгоценных металлов;</w:t>
      </w:r>
    </w:p>
    <w:p w14:paraId="003DA04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генеральная лицензия;</w:t>
      </w:r>
    </w:p>
    <w:p w14:paraId="573B6C6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лицензия на право привлечения во вклады денежных средств физических лиц в рублях.</w:t>
      </w:r>
    </w:p>
    <w:p w14:paraId="1DBBBC9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5. В структуру банковской системы включены:</w:t>
      </w:r>
    </w:p>
    <w:p w14:paraId="463E9BB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страховые компании;</w:t>
      </w:r>
    </w:p>
    <w:p w14:paraId="6AE7769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инвестиционные фонды;</w:t>
      </w:r>
    </w:p>
    <w:p w14:paraId="4CBC8B6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коммерческие банки;</w:t>
      </w:r>
    </w:p>
    <w:p w14:paraId="783C58C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ломбарды.</w:t>
      </w:r>
    </w:p>
    <w:p w14:paraId="3E261E1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6. Размещение гражданином вклада в коммерческом банке предусматривает:</w:t>
      </w:r>
    </w:p>
    <w:p w14:paraId="575D058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обязательную уплату процента за пользование деньгами вкладчика;</w:t>
      </w:r>
    </w:p>
    <w:p w14:paraId="26AA46E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внесение денежных средств исключительно в национальной валюте;</w:t>
      </w:r>
    </w:p>
    <w:p w14:paraId="6D6F594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запрет на досрочное закрытие вклада;</w:t>
      </w:r>
    </w:p>
    <w:p w14:paraId="63C18DB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внесение денежных средств исключительно в наличной форме.</w:t>
      </w:r>
    </w:p>
    <w:p w14:paraId="1366FF9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7. Какой из нижеприведённых вкладов приносит своему владельцу наименьший доход?</w:t>
      </w:r>
    </w:p>
    <w:p w14:paraId="7168610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До востребования;</w:t>
      </w:r>
    </w:p>
    <w:p w14:paraId="4C60331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срочный;</w:t>
      </w:r>
    </w:p>
    <w:p w14:paraId="2194236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условный.</w:t>
      </w:r>
    </w:p>
    <w:p w14:paraId="4B1F663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виды вкладов приносят своим владельцам одинаковый доход.</w:t>
      </w:r>
    </w:p>
    <w:p w14:paraId="0EA1E5A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8. Какой из нижеприведённых вкладов может принести своему вкладчику наибольший доход?</w:t>
      </w:r>
    </w:p>
    <w:p w14:paraId="73F36FE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До востребования;</w:t>
      </w:r>
    </w:p>
    <w:p w14:paraId="5D1830D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срочный;</w:t>
      </w:r>
    </w:p>
    <w:p w14:paraId="04170FD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условный.</w:t>
      </w:r>
    </w:p>
    <w:p w14:paraId="03C83DA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виды вкладов приносят своим владельцам одинаковый доход.</w:t>
      </w:r>
    </w:p>
    <w:p w14:paraId="33F1AAC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9. Какой из способов начисления процентов предполагает их последующую капитализацию (присоединение к сумме основного долга)?</w:t>
      </w:r>
    </w:p>
    <w:p w14:paraId="5932355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Простые проценты;</w:t>
      </w:r>
    </w:p>
    <w:p w14:paraId="7636282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сложные проценты.</w:t>
      </w:r>
    </w:p>
    <w:p w14:paraId="16AEFAD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в) Способ начисления процентов не связан с возможностью капитализации процентов.</w:t>
      </w:r>
    </w:p>
    <w:p w14:paraId="51D9FD6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10. В каком случае банки имеют право изменять размер процентной ставки, предусмотренной договором вклада, до истечения срока его действия?</w:t>
      </w:r>
    </w:p>
    <w:p w14:paraId="32DBE09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Только в случае повышения размера процентной ставки;</w:t>
      </w:r>
    </w:p>
    <w:p w14:paraId="3844D2B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только в случае снижения процентной ставки;</w:t>
      </w:r>
    </w:p>
    <w:p w14:paraId="4354444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любом случае.</w:t>
      </w:r>
    </w:p>
    <w:p w14:paraId="12CBCE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  <w:lang w:bidi="ru-RU"/>
        </w:rPr>
      </w:pPr>
      <w:r w:rsidRPr="00D32BDB">
        <w:rPr>
          <w:rFonts w:ascii="Times New Roman" w:hAnsi="Times New Roman"/>
          <w:bCs/>
          <w:sz w:val="20"/>
        </w:rPr>
        <w:t>г) Такого права у коммерческого банка нет.</w:t>
      </w:r>
    </w:p>
    <w:p w14:paraId="2FC6903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Cs/>
          <w:i/>
          <w:sz w:val="20"/>
        </w:rPr>
        <w:t>1</w:t>
      </w:r>
      <w:r w:rsidRPr="00D32BDB">
        <w:rPr>
          <w:rFonts w:ascii="Times New Roman" w:hAnsi="Times New Roman"/>
          <w:i/>
          <w:iCs/>
          <w:sz w:val="20"/>
        </w:rPr>
        <w:t>1. В каком случае целесообразнее отказаться от кредита?</w:t>
      </w:r>
    </w:p>
    <w:p w14:paraId="6F981F6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Если ежемесячные платежи по кредиту превышают 30–40% от доходов;</w:t>
      </w:r>
    </w:p>
    <w:p w14:paraId="39F9381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если ежемесячные платежи по кредиту превышают 5–10% от доходов;</w:t>
      </w:r>
    </w:p>
    <w:p w14:paraId="28EA82E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если ежемесячные платежи по кредиту превышают 15–20% от доходов;</w:t>
      </w:r>
    </w:p>
    <w:p w14:paraId="47ABE37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если у потенциального заёмщика нет кредитной истории.</w:t>
      </w:r>
    </w:p>
    <w:p w14:paraId="2842B52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12. Какое значение термометра соотношения ежемесячных платежей по задолженности к регулярным доходам соответствует определению «Приемлемо»?</w:t>
      </w:r>
    </w:p>
    <w:p w14:paraId="222D9B3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51 % или более;</w:t>
      </w:r>
    </w:p>
    <w:p w14:paraId="4AA7C62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39% — 50%;</w:t>
      </w:r>
    </w:p>
    <w:p w14:paraId="216A6D3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24% — 38%;</w:t>
      </w:r>
    </w:p>
    <w:p w14:paraId="0AED7C2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16% — 23%.</w:t>
      </w:r>
    </w:p>
    <w:p w14:paraId="53C19AF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13. Членство в какой организации обусловливает получение в ней кредита?</w:t>
      </w:r>
    </w:p>
    <w:p w14:paraId="456307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Банк;</w:t>
      </w:r>
    </w:p>
    <w:p w14:paraId="031106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потребительский кооператив;</w:t>
      </w:r>
    </w:p>
    <w:p w14:paraId="3F20679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микрофинансовая организация;</w:t>
      </w:r>
    </w:p>
    <w:p w14:paraId="59332F8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перечисленные организации.</w:t>
      </w:r>
    </w:p>
    <w:p w14:paraId="1BB226F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14. Самый высокий процент по ссуде, как правило, взимается в:</w:t>
      </w:r>
    </w:p>
    <w:p w14:paraId="1C8D363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банке;</w:t>
      </w:r>
    </w:p>
    <w:p w14:paraId="70665C3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потребительском кооперативе;</w:t>
      </w:r>
    </w:p>
    <w:p w14:paraId="21ED4B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микрофинансовой организации.</w:t>
      </w:r>
    </w:p>
    <w:p w14:paraId="277F07F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15. Какая из нижеперечисленных организаций регулируется Центральным банком?</w:t>
      </w:r>
    </w:p>
    <w:p w14:paraId="4F628AE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Банк;</w:t>
      </w:r>
    </w:p>
    <w:p w14:paraId="1278259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потребительский кооператив;</w:t>
      </w:r>
    </w:p>
    <w:p w14:paraId="264647D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микрофинансовая организация;</w:t>
      </w:r>
    </w:p>
    <w:p w14:paraId="713E582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перечисленные организации.</w:t>
      </w:r>
    </w:p>
    <w:p w14:paraId="7FC966B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16. Самым долгосрочным кредитом является:</w:t>
      </w:r>
    </w:p>
    <w:p w14:paraId="6C77BAC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потребительский кредит;</w:t>
      </w:r>
    </w:p>
    <w:p w14:paraId="484534D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автокредит;</w:t>
      </w:r>
    </w:p>
    <w:p w14:paraId="2209002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ипотечный кредит;</w:t>
      </w:r>
    </w:p>
    <w:p w14:paraId="4E5704F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кредит по кредитной карте.</w:t>
      </w:r>
    </w:p>
    <w:p w14:paraId="7B67930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17. Для приобретения бытовой техники, как правило, привлекается:</w:t>
      </w:r>
    </w:p>
    <w:p w14:paraId="4F7FB4E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потребительский кредит;</w:t>
      </w:r>
    </w:p>
    <w:p w14:paraId="714BE17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автокредит;</w:t>
      </w:r>
    </w:p>
    <w:p w14:paraId="0714E95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ипотечный кредит;</w:t>
      </w:r>
    </w:p>
    <w:p w14:paraId="4847C20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кредит по кредитной карте.</w:t>
      </w:r>
    </w:p>
    <w:p w14:paraId="03EBA58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18. Для приобретения недвижимости, как правило, привлекается:</w:t>
      </w:r>
    </w:p>
    <w:p w14:paraId="023A89E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потребительский кредит;</w:t>
      </w:r>
    </w:p>
    <w:p w14:paraId="1AC95CE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автокредит;</w:t>
      </w:r>
    </w:p>
    <w:p w14:paraId="39FDD8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ипотечный кредит;</w:t>
      </w:r>
    </w:p>
    <w:p w14:paraId="5A6E054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кредит по кредитной карте.</w:t>
      </w:r>
    </w:p>
    <w:p w14:paraId="49CDDA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19. Что такое льготный период по кредитной карте?</w:t>
      </w:r>
    </w:p>
    <w:p w14:paraId="794ADCC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Период, в течение которого плата за обслуживание карты не взимается;</w:t>
      </w:r>
    </w:p>
    <w:p w14:paraId="4805F9B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период, в течение которого банк не взимает проценты за пользование кредитом;</w:t>
      </w:r>
    </w:p>
    <w:p w14:paraId="2849DFE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период, в течение которого изготавливается карта.</w:t>
      </w:r>
    </w:p>
    <w:p w14:paraId="351ECB5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20. Оплатить покупку в магазине можно за счёт:</w:t>
      </w:r>
    </w:p>
    <w:p w14:paraId="796C04E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потребительского кредита;</w:t>
      </w:r>
    </w:p>
    <w:p w14:paraId="4004D72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автокредита;</w:t>
      </w:r>
    </w:p>
    <w:p w14:paraId="14BEC6B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ипотечного кредита;</w:t>
      </w:r>
    </w:p>
    <w:p w14:paraId="75DA224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кредитной карты.</w:t>
      </w:r>
    </w:p>
    <w:p w14:paraId="4C613EA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  <w:lang w:bidi="ru-RU"/>
        </w:rPr>
      </w:pPr>
      <w:r w:rsidRPr="00D32BDB">
        <w:rPr>
          <w:rFonts w:ascii="Times New Roman" w:hAnsi="Times New Roman"/>
          <w:bCs/>
          <w:sz w:val="20"/>
        </w:rPr>
        <w:t>2</w:t>
      </w:r>
      <w:r w:rsidRPr="00D32BDB">
        <w:rPr>
          <w:rFonts w:ascii="Times New Roman" w:hAnsi="Times New Roman"/>
          <w:bCs/>
          <w:i/>
          <w:iCs/>
          <w:sz w:val="20"/>
        </w:rPr>
        <w:t>1. К долевым ценным бумагам относятся:</w:t>
      </w:r>
    </w:p>
    <w:p w14:paraId="49AC7BA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акции;</w:t>
      </w:r>
    </w:p>
    <w:p w14:paraId="7911B03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облигации;</w:t>
      </w:r>
    </w:p>
    <w:p w14:paraId="36A1AD9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векселя;</w:t>
      </w:r>
    </w:p>
    <w:p w14:paraId="738DF0B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лотерейные билеты.</w:t>
      </w:r>
    </w:p>
    <w:p w14:paraId="2759964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22. Пакет акций, который позволяет его владельцу принимать решения в компании единолично, в том числе назначать руководство организации, называется:</w:t>
      </w:r>
    </w:p>
    <w:p w14:paraId="32E6A89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контрольным;</w:t>
      </w:r>
    </w:p>
    <w:p w14:paraId="55DF56D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б) блокирующим;</w:t>
      </w:r>
    </w:p>
    <w:p w14:paraId="74126A3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миноритарным.</w:t>
      </w:r>
    </w:p>
    <w:p w14:paraId="0181951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Правильного ответа нет.</w:t>
      </w:r>
    </w:p>
    <w:p w14:paraId="6341C71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23. Если акции могут реализовываться только учредителям или заранее определённому кругу лиц, то такое общество называется:</w:t>
      </w:r>
    </w:p>
    <w:p w14:paraId="6D804DA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обществом с ограниченной ответственностью;</w:t>
      </w:r>
    </w:p>
    <w:p w14:paraId="6E2F9B6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закрытым акционерным обществом;</w:t>
      </w:r>
    </w:p>
    <w:p w14:paraId="33692D4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открытым акционерным обществом.</w:t>
      </w:r>
    </w:p>
    <w:p w14:paraId="64FA266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6BA006B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24. Процедура отбора акций для допуска их к торговле на бирже называется:</w:t>
      </w:r>
    </w:p>
    <w:p w14:paraId="752DCD3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депозитом;</w:t>
      </w:r>
    </w:p>
    <w:p w14:paraId="79271FE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листингом;</w:t>
      </w:r>
    </w:p>
    <w:p w14:paraId="6D00E30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котировкой;</w:t>
      </w:r>
    </w:p>
    <w:p w14:paraId="561236D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эмиссией.</w:t>
      </w:r>
    </w:p>
    <w:p w14:paraId="13CFCCD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25. Доход по облигациям выплачивается в форме:</w:t>
      </w:r>
    </w:p>
    <w:p w14:paraId="25F17CE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купонного дохода;</w:t>
      </w:r>
    </w:p>
    <w:p w14:paraId="3C51002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дивиденда;</w:t>
      </w:r>
    </w:p>
    <w:p w14:paraId="0A80DE4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прибыли;</w:t>
      </w:r>
    </w:p>
    <w:p w14:paraId="0CDAE23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процента.</w:t>
      </w:r>
    </w:p>
    <w:p w14:paraId="44243A5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26. Процесс проведения торговли в едином месте обеспечивают:</w:t>
      </w:r>
    </w:p>
    <w:p w14:paraId="3CDEA22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фондовые биржи;</w:t>
      </w:r>
    </w:p>
    <w:p w14:paraId="43FE77E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депозитарии;</w:t>
      </w:r>
    </w:p>
    <w:p w14:paraId="144A76F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коммерческие банки;</w:t>
      </w:r>
    </w:p>
    <w:p w14:paraId="07C2B55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брокеры.</w:t>
      </w:r>
    </w:p>
    <w:p w14:paraId="53B40C7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27. Участники биржевой торговли, которые совершают операции на рынке от своего имени, но за счёт своих клиентов и в их интересах, – это:</w:t>
      </w:r>
    </w:p>
    <w:p w14:paraId="3D4E479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фондовые биржи;</w:t>
      </w:r>
    </w:p>
    <w:p w14:paraId="7F1CF49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депозитарии;</w:t>
      </w:r>
    </w:p>
    <w:p w14:paraId="14E15B4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коммерческие банки;</w:t>
      </w:r>
    </w:p>
    <w:p w14:paraId="247721F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брокеры.</w:t>
      </w:r>
    </w:p>
    <w:p w14:paraId="095DACB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28. Брокерская деятельность:</w:t>
      </w:r>
    </w:p>
    <w:p w14:paraId="69B68DC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лицензируется Министерством финансов России;</w:t>
      </w:r>
    </w:p>
    <w:p w14:paraId="1B696A0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лицензируется Федеральной налоговой службой;</w:t>
      </w:r>
    </w:p>
    <w:p w14:paraId="36154F8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лицензируется Службой Банка России по финансовым рынкам;</w:t>
      </w:r>
    </w:p>
    <w:p w14:paraId="6A97F43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 лицензируется.</w:t>
      </w:r>
    </w:p>
    <w:p w14:paraId="6280881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29 Кто из профессиональных участников рынка занимается проведением расчётных операций?</w:t>
      </w:r>
    </w:p>
    <w:p w14:paraId="77F2D23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Брокер;</w:t>
      </w:r>
    </w:p>
    <w:p w14:paraId="3976A63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дилер;</w:t>
      </w:r>
    </w:p>
    <w:p w14:paraId="17D2CAD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клиринговая палата;</w:t>
      </w:r>
    </w:p>
    <w:p w14:paraId="0CBD866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регистратор.</w:t>
      </w:r>
    </w:p>
    <w:p w14:paraId="5DDA22D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30. Примером саморегулируемых организаций является:</w:t>
      </w:r>
    </w:p>
    <w:p w14:paraId="1478656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Национальная ассоциация участников фондового рынка;</w:t>
      </w:r>
    </w:p>
    <w:p w14:paraId="69D6260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Фондовая биржа Санкт-Петербурга;</w:t>
      </w:r>
    </w:p>
    <w:p w14:paraId="577EF5E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Центральный банк;</w:t>
      </w:r>
    </w:p>
    <w:p w14:paraId="3CAC5A5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Министерство финансов России.</w:t>
      </w:r>
    </w:p>
    <w:p w14:paraId="3B1270A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Cs/>
          <w:i/>
          <w:sz w:val="20"/>
        </w:rPr>
        <w:t>3</w:t>
      </w:r>
      <w:r w:rsidRPr="00D32BDB">
        <w:rPr>
          <w:rFonts w:ascii="Times New Roman" w:hAnsi="Times New Roman"/>
          <w:i/>
          <w:iCs/>
          <w:sz w:val="20"/>
        </w:rPr>
        <w:t>1. Какие затраты понесёт инвестор при самостоятельном выходе на рынок ценных бумаг?</w:t>
      </w:r>
    </w:p>
    <w:p w14:paraId="4D78A79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Комиссионное вознаграждение брокера;</w:t>
      </w:r>
    </w:p>
    <w:p w14:paraId="28C1F51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открытие счёта депо в депозитарии;</w:t>
      </w:r>
    </w:p>
    <w:p w14:paraId="33E3634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абонентская плата за использование торговых платформ;</w:t>
      </w:r>
    </w:p>
    <w:p w14:paraId="35641C9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комиссия за открытие кредитного счёта.</w:t>
      </w:r>
    </w:p>
    <w:p w14:paraId="5CA9B47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32. Анализ изменения цен на фондовые активы в прошлом является предметом:</w:t>
      </w:r>
    </w:p>
    <w:p w14:paraId="757DB48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фундаментального анализа;</w:t>
      </w:r>
    </w:p>
    <w:p w14:paraId="7283F48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технического анализа;</w:t>
      </w:r>
    </w:p>
    <w:p w14:paraId="4B48327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кредитного анализа.</w:t>
      </w:r>
    </w:p>
    <w:p w14:paraId="2BC4AFD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33. Услуги по предоставлению доступа инвесторов к инструментам фондового рынка оказывают:</w:t>
      </w:r>
    </w:p>
    <w:p w14:paraId="339B605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брокеры;</w:t>
      </w:r>
    </w:p>
    <w:p w14:paraId="6ACBC62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депозитарии;</w:t>
      </w:r>
    </w:p>
    <w:p w14:paraId="267D396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микрофинансовые организации;</w:t>
      </w:r>
    </w:p>
    <w:p w14:paraId="2D110F9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страховые компании.</w:t>
      </w:r>
    </w:p>
    <w:p w14:paraId="029023D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Cs/>
          <w:i/>
          <w:sz w:val="20"/>
        </w:rPr>
        <w:t>34</w:t>
      </w:r>
      <w:r w:rsidRPr="00D32BDB">
        <w:rPr>
          <w:rFonts w:ascii="Times New Roman" w:hAnsi="Times New Roman"/>
          <w:i/>
          <w:iCs/>
          <w:sz w:val="20"/>
        </w:rPr>
        <w:t>. Услуги по профессиональному управлению деньгами инвесторов оказывают:</w:t>
      </w:r>
    </w:p>
    <w:p w14:paraId="6EBCD9D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паевые инвестиционные фонды;</w:t>
      </w:r>
    </w:p>
    <w:p w14:paraId="5DFDA69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депозитарии;</w:t>
      </w:r>
    </w:p>
    <w:p w14:paraId="66EC89C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клиринговые компании;</w:t>
      </w:r>
    </w:p>
    <w:p w14:paraId="1B6D92F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микрофинансовые организации.</w:t>
      </w:r>
    </w:p>
    <w:p w14:paraId="55AC167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lastRenderedPageBreak/>
        <w:t>35. Как часто выплачивается доход (если он имеется) пайщикам ПИФа?</w:t>
      </w:r>
    </w:p>
    <w:p w14:paraId="45E70CC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Согласно договору;</w:t>
      </w:r>
    </w:p>
    <w:p w14:paraId="4BE1181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ежемесячно;</w:t>
      </w:r>
    </w:p>
    <w:p w14:paraId="1564F06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раз в квартал;</w:t>
      </w:r>
    </w:p>
    <w:p w14:paraId="5C66BFE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при реализации паёв.</w:t>
      </w:r>
    </w:p>
    <w:p w14:paraId="6CDC2A9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36. В течение какого срока при реализации пая деньги будут перечислены пайщику на его счёт?</w:t>
      </w:r>
    </w:p>
    <w:p w14:paraId="555B263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В день реализации пая;</w:t>
      </w:r>
    </w:p>
    <w:p w14:paraId="24D5145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течение 7 дней;</w:t>
      </w:r>
    </w:p>
    <w:p w14:paraId="1D79648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течение 14 дней;</w:t>
      </w:r>
    </w:p>
    <w:p w14:paraId="5513827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 соответствии с условиями договора</w:t>
      </w:r>
    </w:p>
    <w:p w14:paraId="6880D1C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37. В какой момент времени пайщик уплачивает налог на доходы физических лиц при наличии такого дохода по принадлежащим ему паям?</w:t>
      </w:r>
    </w:p>
    <w:p w14:paraId="30FC316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Согласно договору;</w:t>
      </w:r>
    </w:p>
    <w:p w14:paraId="5601320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ежемесячно;</w:t>
      </w:r>
    </w:p>
    <w:p w14:paraId="06E869E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раз в квартал;</w:t>
      </w:r>
    </w:p>
    <w:p w14:paraId="1D3330A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при реализации паёв.</w:t>
      </w:r>
    </w:p>
    <w:p w14:paraId="4FDDAAC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38. Управление активами ОФБУ осуществляет:</w:t>
      </w:r>
    </w:p>
    <w:p w14:paraId="05ECFAF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банк;</w:t>
      </w:r>
    </w:p>
    <w:p w14:paraId="6F64C6C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управляющая компания;</w:t>
      </w:r>
    </w:p>
    <w:p w14:paraId="082B5DA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Центральный банк;</w:t>
      </w:r>
    </w:p>
    <w:p w14:paraId="02B36A9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ПИФ.</w:t>
      </w:r>
    </w:p>
    <w:p w14:paraId="380DD84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39. Сделки, исполнение которых предполагается в течение 2 рабочих дней после заключения контракта, называются:</w:t>
      </w:r>
    </w:p>
    <w:p w14:paraId="06302F4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депозитными;</w:t>
      </w:r>
    </w:p>
    <w:p w14:paraId="0192D32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срочными;</w:t>
      </w:r>
    </w:p>
    <w:p w14:paraId="78BBF5A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кассовыми;</w:t>
      </w:r>
    </w:p>
    <w:p w14:paraId="5DCD04F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кредитными.</w:t>
      </w:r>
    </w:p>
    <w:p w14:paraId="1D44DE7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40. Компании, которые оказывают услуги по выходу граждан на валютный рынок, называются:</w:t>
      </w:r>
    </w:p>
    <w:p w14:paraId="76162C9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дилинговыми;</w:t>
      </w:r>
    </w:p>
    <w:p w14:paraId="4BB904F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кредитными;</w:t>
      </w:r>
    </w:p>
    <w:p w14:paraId="13FFE0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валютными;</w:t>
      </w:r>
    </w:p>
    <w:p w14:paraId="5A5D227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биржевыми.</w:t>
      </w:r>
    </w:p>
    <w:p w14:paraId="4200732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41. Предоставление брокером ценных бумаг в кредит своему клиенту называется:</w:t>
      </w:r>
    </w:p>
    <w:p w14:paraId="264F121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спекулятивной торговлей;</w:t>
      </w:r>
    </w:p>
    <w:p w14:paraId="4275AB3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маржинальной торговлей;</w:t>
      </w:r>
    </w:p>
    <w:p w14:paraId="3735181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срочной торговлей.</w:t>
      </w:r>
    </w:p>
    <w:p w14:paraId="0AE936E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sz w:val="20"/>
        </w:rPr>
        <w:t>4</w:t>
      </w:r>
      <w:r w:rsidRPr="00D32BDB">
        <w:rPr>
          <w:rFonts w:ascii="Times New Roman" w:hAnsi="Times New Roman"/>
          <w:i/>
          <w:iCs/>
          <w:sz w:val="20"/>
        </w:rPr>
        <w:t>2. Налог – это:</w:t>
      </w:r>
    </w:p>
    <w:p w14:paraId="2FEBA63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обязательный индивидуальный безвозмездный платёж, осуществляемый физическими и юридическими лицами в бюджет государства;</w:t>
      </w:r>
    </w:p>
    <w:p w14:paraId="7E5365B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добровольный платёж, уплачиваемый физическими лицами для благотворительных целей;</w:t>
      </w:r>
    </w:p>
    <w:p w14:paraId="6071F4F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платёж, уплачиваемый физическими и юридическими лицами в натуральной форме.</w:t>
      </w:r>
    </w:p>
    <w:p w14:paraId="0ED0BA7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788E73A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43. Какие виды налогов бывают?</w:t>
      </w:r>
    </w:p>
    <w:p w14:paraId="0BF769E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Обязательные и добровольные;</w:t>
      </w:r>
    </w:p>
    <w:p w14:paraId="2DA7224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дешёвые и дорогие;</w:t>
      </w:r>
    </w:p>
    <w:p w14:paraId="7FDAE9B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федеральные, региональные, местные.</w:t>
      </w:r>
    </w:p>
    <w:p w14:paraId="0C43F45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260224C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44. Идентификационный номер налогоплательщика:</w:t>
      </w:r>
    </w:p>
    <w:p w14:paraId="3B4A628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применяется для учёта сведений в налоговых органах о каждом налогоплательщике и его обязательствах;</w:t>
      </w:r>
    </w:p>
    <w:p w14:paraId="2FB1B1C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выдаётся отдельным категориям налогоплательщиков, имеющим на это право;</w:t>
      </w:r>
    </w:p>
    <w:p w14:paraId="4EFDDAA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выдаётся налогоплательщику за отдельную плату.</w:t>
      </w:r>
    </w:p>
    <w:p w14:paraId="7BB973A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1496E91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45. Объект налогообложения определяет:</w:t>
      </w:r>
    </w:p>
    <w:p w14:paraId="7C7826E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условия, когда взимается налог;</w:t>
      </w:r>
    </w:p>
    <w:p w14:paraId="2878BA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срок уплаты налога;</w:t>
      </w:r>
    </w:p>
    <w:p w14:paraId="3A85067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получателя налога.</w:t>
      </w:r>
    </w:p>
    <w:p w14:paraId="1C56DDD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4B89B20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46. Период времени, по итогам которого необходимо определить</w:t>
      </w:r>
      <w:r w:rsidRPr="00D32BDB">
        <w:rPr>
          <w:rFonts w:ascii="Times New Roman" w:hAnsi="Times New Roman"/>
          <w:sz w:val="20"/>
        </w:rPr>
        <w:t xml:space="preserve"> </w:t>
      </w:r>
      <w:r w:rsidRPr="00D32BDB">
        <w:rPr>
          <w:rFonts w:ascii="Times New Roman" w:hAnsi="Times New Roman"/>
          <w:i/>
          <w:iCs/>
          <w:sz w:val="20"/>
        </w:rPr>
        <w:t>налоговую базу и рассчитать сумму налога к уплате, – это:</w:t>
      </w:r>
    </w:p>
    <w:p w14:paraId="7C7EF14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налоговая пора;</w:t>
      </w:r>
    </w:p>
    <w:p w14:paraId="2CFC43D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налоговое время;</w:t>
      </w:r>
    </w:p>
    <w:p w14:paraId="64C31E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налоговый период.</w:t>
      </w:r>
    </w:p>
    <w:p w14:paraId="2C635EE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Нет верного ответа.</w:t>
      </w:r>
    </w:p>
    <w:p w14:paraId="7B3CFA3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47. Налог на доходы физических лиц (НДФЛ) исчисляется:</w:t>
      </w:r>
    </w:p>
    <w:p w14:paraId="6D580D8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а) в процентах от полученного личного дохода;</w:t>
      </w:r>
    </w:p>
    <w:p w14:paraId="660D114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абсолютной сумме в зависимости от величины дохода;</w:t>
      </w:r>
    </w:p>
    <w:p w14:paraId="1E5C7AA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иностранной валюте в соответствии с валютным курсом Банка</w:t>
      </w:r>
    </w:p>
    <w:p w14:paraId="5CDB2D4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России.</w:t>
      </w:r>
    </w:p>
    <w:p w14:paraId="5F65660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50089EF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48. Ставка налога на доходы физических лиц зависит от:</w:t>
      </w:r>
    </w:p>
    <w:p w14:paraId="75C85EC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размера дохода;</w:t>
      </w:r>
    </w:p>
    <w:p w14:paraId="22E9A0D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вида дохода и статуса налогоплательщика;</w:t>
      </w:r>
    </w:p>
    <w:p w14:paraId="77CCEF5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валюты дохода.</w:t>
      </w:r>
    </w:p>
    <w:p w14:paraId="0C079BA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1AEB19A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49. Транспортный налог относится к:</w:t>
      </w:r>
    </w:p>
    <w:p w14:paraId="484305A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федеральным налогам;</w:t>
      </w:r>
    </w:p>
    <w:p w14:paraId="4E3D0BD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местным налогам;</w:t>
      </w:r>
    </w:p>
    <w:p w14:paraId="16FD3DE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региональным налогам.</w:t>
      </w:r>
    </w:p>
    <w:p w14:paraId="0C3DBE1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37B217A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50. Исходя из мощности двигателя и категории транспортного средства, находящегося в собственности налогоплательщика, рассчитывается:</w:t>
      </w:r>
    </w:p>
    <w:p w14:paraId="46431ED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транспортный налог;</w:t>
      </w:r>
    </w:p>
    <w:p w14:paraId="1802F38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налог на имущество физических лиц;</w:t>
      </w:r>
    </w:p>
    <w:p w14:paraId="4445383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налог на собственность.</w:t>
      </w:r>
    </w:p>
    <w:p w14:paraId="2E8A7C5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11D0A75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51. Налог на имущество физических лиц исчисляется:</w:t>
      </w:r>
    </w:p>
    <w:p w14:paraId="0CB1768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из кадастровой стоимости земельного участка, находящегося в собственности</w:t>
      </w:r>
    </w:p>
    <w:p w14:paraId="0F1BCC9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налогоплательщика;</w:t>
      </w:r>
    </w:p>
    <w:p w14:paraId="388395C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процентах от инвентаризационной стоимости жилого и нежилого недвижимого имущества налогоплательщика;</w:t>
      </w:r>
    </w:p>
    <w:p w14:paraId="2B1557C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из мощности двигателя и категории транспортного средства, находящегося в собственности налогоплательщика.</w:t>
      </w:r>
    </w:p>
    <w:p w14:paraId="6CD5ED8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6606F5C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52. Налоговая льгота – это:</w:t>
      </w:r>
    </w:p>
    <w:p w14:paraId="34102FC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право налогоплательщика на частичное или полное освобождение от налога, предусмотренное налоговым законодательством;</w:t>
      </w:r>
    </w:p>
    <w:p w14:paraId="6C06E17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величина налога на единицу измерения налоговой базы;</w:t>
      </w:r>
    </w:p>
    <w:p w14:paraId="5F04F7E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 срок.</w:t>
      </w:r>
    </w:p>
    <w:p w14:paraId="5CA68EF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7CC768D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53. В каких формах могут предоставляться налоговые льготы для граждан?</w:t>
      </w:r>
    </w:p>
    <w:p w14:paraId="090E6C3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Путём освобождения от налога некоторых объектов налогообложения;</w:t>
      </w:r>
    </w:p>
    <w:p w14:paraId="0959EE3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форме установления необлагаемого налогом минимума объекта налогообложения;</w:t>
      </w:r>
    </w:p>
    <w:p w14:paraId="5A14A05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виде возврата или зачёта ранее уплаченного налога.</w:t>
      </w:r>
    </w:p>
    <w:p w14:paraId="645783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0C4A1BC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54. Налоговые вычеты применяются при исчислении подоходного налога:</w:t>
      </w:r>
    </w:p>
    <w:p w14:paraId="121772C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только в отношении доходов, облагаемых по ставке 13%;</w:t>
      </w:r>
    </w:p>
    <w:p w14:paraId="289B614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отношении совокупного личного дохода, независимо от применяемых налоговых ставок;</w:t>
      </w:r>
    </w:p>
    <w:p w14:paraId="6BF0064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ко всему совокупному доходу, превышающему 100 000 руб.</w:t>
      </w:r>
    </w:p>
    <w:p w14:paraId="722EE7E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0C8375A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55. Налоговые вычеты по расходам на образование предоставляются:</w:t>
      </w:r>
    </w:p>
    <w:p w14:paraId="2A44DDA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только по расходам на собственное обучение;</w:t>
      </w:r>
    </w:p>
    <w:p w14:paraId="2EF76D8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по расходам на собственное обучение и обучение детей до 24 лет, обучающихся по очной форме обучения;</w:t>
      </w:r>
    </w:p>
    <w:p w14:paraId="6531166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только по расходам на обучение детей до 24 лет, обучающихся по очной форме обучения.</w:t>
      </w:r>
    </w:p>
    <w:p w14:paraId="27344E4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1CAB8E6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56. Сумма, на которую уменьшается налоговая база по подоходному налогу, если налогоплательщик продал имущество или купил квартиру, – это:</w:t>
      </w:r>
    </w:p>
    <w:p w14:paraId="7C82B7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стандартный налоговый вычет;</w:t>
      </w:r>
    </w:p>
    <w:p w14:paraId="3DB41E1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имущественный налоговый вычет;</w:t>
      </w:r>
    </w:p>
    <w:p w14:paraId="41F3727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социальный налоговый вычет.</w:t>
      </w:r>
    </w:p>
    <w:p w14:paraId="337BCAE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2F22C65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57. Имущественный налоговый вычет можно получить:</w:t>
      </w:r>
    </w:p>
    <w:p w14:paraId="641F148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при покупке автомобиля;</w:t>
      </w:r>
    </w:p>
    <w:p w14:paraId="17643A1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при продаже квартиры;</w:t>
      </w:r>
    </w:p>
    <w:p w14:paraId="7B1663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при покупке квартиры.</w:t>
      </w:r>
    </w:p>
    <w:p w14:paraId="24E193A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правильного ответа.</w:t>
      </w:r>
    </w:p>
    <w:p w14:paraId="7CEA499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58. Куда следует обращаться за предоставлением имущественного налогового вычета?</w:t>
      </w:r>
    </w:p>
    <w:p w14:paraId="4316944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а) К работодателю;</w:t>
      </w:r>
    </w:p>
    <w:p w14:paraId="5443410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 налоговую инспекцию;</w:t>
      </w:r>
    </w:p>
    <w:p w14:paraId="3322B68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пенсионный фонд;</w:t>
      </w:r>
    </w:p>
    <w:p w14:paraId="55C25FF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 коллекторское агентство.</w:t>
      </w:r>
    </w:p>
    <w:p w14:paraId="1CE7922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59. Какие существуют виды налоговых вычетов?</w:t>
      </w:r>
    </w:p>
    <w:p w14:paraId="7ADE570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Стандартные, социальные;</w:t>
      </w:r>
    </w:p>
    <w:p w14:paraId="3EBC98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имущественные, профессиональные;</w:t>
      </w:r>
    </w:p>
    <w:p w14:paraId="643C0FF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государственные и негосударственные;</w:t>
      </w:r>
    </w:p>
    <w:p w14:paraId="6F3DE60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пенсионные.</w:t>
      </w:r>
    </w:p>
    <w:p w14:paraId="34AF60B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60. Налогоплательщики, получающие авторские вознаграждения, имеют право на:</w:t>
      </w:r>
    </w:p>
    <w:p w14:paraId="471DCD7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профессиональный налоговый вычет;</w:t>
      </w:r>
    </w:p>
    <w:p w14:paraId="5D5FC2D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авторский налоговый вычет;</w:t>
      </w:r>
    </w:p>
    <w:p w14:paraId="3DC29AE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стандартный налоговый вычет.</w:t>
      </w:r>
    </w:p>
    <w:p w14:paraId="6DBE7AB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правильного ответа.</w:t>
      </w:r>
    </w:p>
    <w:p w14:paraId="3F76D20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61. Страховщик – это:</w:t>
      </w:r>
    </w:p>
    <w:p w14:paraId="4C63AFF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лицо, заключившее договор страхования;</w:t>
      </w:r>
    </w:p>
    <w:p w14:paraId="27620EF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страховая компания;</w:t>
      </w:r>
    </w:p>
    <w:p w14:paraId="77E3EB3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застрахованное лицо;</w:t>
      </w:r>
    </w:p>
    <w:p w14:paraId="7DC3C1F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выгодоприобретатель.</w:t>
      </w:r>
    </w:p>
    <w:p w14:paraId="59F5466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62. Страховая премия представляет собой:</w:t>
      </w:r>
    </w:p>
    <w:p w14:paraId="319A81E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плату за приобретение страховой услуги;</w:t>
      </w:r>
    </w:p>
    <w:p w14:paraId="0F768C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максимально возможный размер страховой выплаты;</w:t>
      </w:r>
    </w:p>
    <w:p w14:paraId="5201A78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рыночную стоимость объекта страхования;</w:t>
      </w:r>
    </w:p>
    <w:p w14:paraId="24854F8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скидку, предоставляемую страховщиком страхователю за продление договора.</w:t>
      </w:r>
    </w:p>
    <w:p w14:paraId="29487AD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63. Максимально возможный размер страховой выплаты при наступлении страхового случая – это:</w:t>
      </w:r>
    </w:p>
    <w:p w14:paraId="5C9DFFB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страховая премия;</w:t>
      </w:r>
    </w:p>
    <w:p w14:paraId="34681FB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страховая сумма;</w:t>
      </w:r>
    </w:p>
    <w:p w14:paraId="1995A29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страховая стоимость;</w:t>
      </w:r>
    </w:p>
    <w:p w14:paraId="1C8A94E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страховой тариф.</w:t>
      </w:r>
    </w:p>
    <w:p w14:paraId="0B7E4D6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64. Страховой случай представляет собой:</w:t>
      </w:r>
    </w:p>
    <w:p w14:paraId="076C8E8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событие, указанное в договоре страхования, при наступлении</w:t>
      </w:r>
    </w:p>
    <w:p w14:paraId="6AA4EBF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которого страховая компания осуществляет страховую выплату;</w:t>
      </w:r>
    </w:p>
    <w:p w14:paraId="53FE616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 xml:space="preserve">б) </w:t>
      </w:r>
      <w:proofErr w:type="spellStart"/>
      <w:r w:rsidRPr="00D32BDB">
        <w:rPr>
          <w:rFonts w:ascii="Times New Roman" w:hAnsi="Times New Roman"/>
          <w:sz w:val="20"/>
        </w:rPr>
        <w:t>предстраховой</w:t>
      </w:r>
      <w:proofErr w:type="spellEnd"/>
      <w:r w:rsidRPr="00D32BDB">
        <w:rPr>
          <w:rFonts w:ascii="Times New Roman" w:hAnsi="Times New Roman"/>
          <w:sz w:val="20"/>
        </w:rPr>
        <w:t xml:space="preserve"> осмотр объекта страхования;</w:t>
      </w:r>
    </w:p>
    <w:p w14:paraId="60EB054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оценку нанесённого ущерба.</w:t>
      </w:r>
    </w:p>
    <w:p w14:paraId="3337623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Данное понятие является синонимом понятия «страховая выплата».</w:t>
      </w:r>
    </w:p>
    <w:p w14:paraId="6EBFD2D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65. Страховщиками могут быть:</w:t>
      </w:r>
    </w:p>
    <w:p w14:paraId="50093DE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юридические лица;</w:t>
      </w:r>
    </w:p>
    <w:p w14:paraId="0D999E9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гражданские лица;</w:t>
      </w:r>
    </w:p>
    <w:p w14:paraId="5966CDF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застрахованные лица;</w:t>
      </w:r>
    </w:p>
    <w:p w14:paraId="57F964C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выгодоприобретатели.</w:t>
      </w:r>
    </w:p>
    <w:p w14:paraId="159B5E5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66. Имущественное страхование включает страхование:</w:t>
      </w:r>
    </w:p>
    <w:p w14:paraId="047FE13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квартиры;</w:t>
      </w:r>
    </w:p>
    <w:p w14:paraId="38F0B7A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гражданской ответственности владельцев транспортных</w:t>
      </w:r>
    </w:p>
    <w:p w14:paraId="05C1667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средств;</w:t>
      </w:r>
    </w:p>
    <w:p w14:paraId="6785C2C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от несчастного случая;</w:t>
      </w:r>
    </w:p>
    <w:p w14:paraId="118EC97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автомобиля.</w:t>
      </w:r>
    </w:p>
    <w:p w14:paraId="2DD41E1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67. По договору имущественного страхования в качестве страховой суммы понимается:</w:t>
      </w:r>
    </w:p>
    <w:p w14:paraId="3D93513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сумма, в пределах которой страховщик обязуется выплатить страховое возмещение по договору;</w:t>
      </w:r>
    </w:p>
    <w:p w14:paraId="579F844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стоимость имущества, определённая действующим законодательством;</w:t>
      </w:r>
    </w:p>
    <w:p w14:paraId="1DA31ED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размер ущерба, причинённого имуществу страхователя при страховом случае;</w:t>
      </w:r>
    </w:p>
    <w:p w14:paraId="15E3FA8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стоимость имущества, определённая на момент подписания договора страхования.</w:t>
      </w:r>
    </w:p>
    <w:p w14:paraId="660EB24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 xml:space="preserve">68. Актом </w:t>
      </w:r>
      <w:proofErr w:type="spellStart"/>
      <w:r w:rsidRPr="00D32BDB">
        <w:rPr>
          <w:rFonts w:ascii="Times New Roman" w:hAnsi="Times New Roman"/>
          <w:i/>
          <w:iCs/>
          <w:sz w:val="20"/>
        </w:rPr>
        <w:t>предстрахового</w:t>
      </w:r>
      <w:proofErr w:type="spellEnd"/>
      <w:r w:rsidRPr="00D32BDB">
        <w:rPr>
          <w:rFonts w:ascii="Times New Roman" w:hAnsi="Times New Roman"/>
          <w:i/>
          <w:iCs/>
          <w:sz w:val="20"/>
        </w:rPr>
        <w:t xml:space="preserve"> осмотра называется документ, который:</w:t>
      </w:r>
    </w:p>
    <w:p w14:paraId="5CDA588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составляет страховщик или его представитель, с подробным описанием страхового случая;</w:t>
      </w:r>
    </w:p>
    <w:p w14:paraId="3F844F1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составляет страхователь или его представитель, с подробным описанием страхового случая;</w:t>
      </w:r>
    </w:p>
    <w:p w14:paraId="51DA5F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оформляется страховщиком при заключении договора страхования;</w:t>
      </w:r>
    </w:p>
    <w:p w14:paraId="4195262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прилагается к договору страхования и содержит перечень застрахованных рисков.</w:t>
      </w:r>
    </w:p>
    <w:p w14:paraId="11E633E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69. Обязательным условием заключения договора ипотечного кредитования является наличие полиса страхования:</w:t>
      </w:r>
    </w:p>
    <w:p w14:paraId="476247E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имущества;</w:t>
      </w:r>
    </w:p>
    <w:p w14:paraId="206CABE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ответственности перед соседями;</w:t>
      </w:r>
    </w:p>
    <w:p w14:paraId="040C827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титула;</w:t>
      </w:r>
    </w:p>
    <w:p w14:paraId="6EF68B4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ОСАГО.</w:t>
      </w:r>
    </w:p>
    <w:p w14:paraId="034A713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70. Какие, по вашему мнению, риски могут быть застрахованы при заключении договора КАСКО?</w:t>
      </w:r>
    </w:p>
    <w:p w14:paraId="59E65B5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Дорожно-транспортное происшествие;</w:t>
      </w:r>
    </w:p>
    <w:p w14:paraId="754BFFD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б) хищение транспортного средства;</w:t>
      </w:r>
    </w:p>
    <w:p w14:paraId="7FA1B72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уничтожение пожаром домашнего имущества;</w:t>
      </w:r>
    </w:p>
    <w:p w14:paraId="79FC8F9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гибель застрахованного лица.</w:t>
      </w:r>
    </w:p>
    <w:p w14:paraId="691E4D4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71. Классический полис страхования от несчастного случая не предусматривает страхование следующих рисков:</w:t>
      </w:r>
    </w:p>
    <w:p w14:paraId="4A87958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утрата трудоспособности;</w:t>
      </w:r>
    </w:p>
    <w:p w14:paraId="4E7F413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травма;</w:t>
      </w:r>
    </w:p>
    <w:p w14:paraId="02F6B70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причинение вреда страхователем третьим лицам;</w:t>
      </w:r>
    </w:p>
    <w:p w14:paraId="4DD8304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инвалидность.</w:t>
      </w:r>
    </w:p>
    <w:p w14:paraId="79C1F2F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72. Видами личного страхования является страхование:</w:t>
      </w:r>
    </w:p>
    <w:p w14:paraId="2093857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от несчастных случаев и болезней;</w:t>
      </w:r>
    </w:p>
    <w:p w14:paraId="5672F61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гражданской ответственности медицинских работников;</w:t>
      </w:r>
    </w:p>
    <w:p w14:paraId="13570F5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медицинское;</w:t>
      </w:r>
    </w:p>
    <w:p w14:paraId="0DF37D2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жизни</w:t>
      </w:r>
      <w:r w:rsidRPr="00D32BDB">
        <w:rPr>
          <w:rFonts w:ascii="Times New Roman" w:hAnsi="Times New Roman"/>
          <w:i/>
          <w:iCs/>
          <w:sz w:val="20"/>
        </w:rPr>
        <w:t>.</w:t>
      </w:r>
    </w:p>
    <w:p w14:paraId="51151C2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73. Что, по твоему мнению, определяет размер тарифного плана по договору добровольного медицинского страхования?</w:t>
      </w:r>
    </w:p>
    <w:p w14:paraId="31E50B7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Возраст застрахованного;</w:t>
      </w:r>
    </w:p>
    <w:p w14:paraId="3AF56FC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материальное положение застрахованного;</w:t>
      </w:r>
    </w:p>
    <w:p w14:paraId="74CF05A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состояние здоровья застрахованного;</w:t>
      </w:r>
    </w:p>
    <w:p w14:paraId="4519C7D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возможность оказания дополнительных услуг на дому;</w:t>
      </w:r>
    </w:p>
    <w:p w14:paraId="0915599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д) наличие социальных льгот у застрахованного</w:t>
      </w:r>
      <w:r w:rsidRPr="00D32BDB">
        <w:rPr>
          <w:rFonts w:ascii="Times New Roman" w:hAnsi="Times New Roman"/>
          <w:i/>
          <w:iCs/>
          <w:sz w:val="20"/>
        </w:rPr>
        <w:t>.</w:t>
      </w:r>
    </w:p>
    <w:p w14:paraId="131B4D8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74. Страховым случаем при заключении договоров страхования жизни не является:</w:t>
      </w:r>
    </w:p>
    <w:p w14:paraId="1978F83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дожитие застрахованного лица;</w:t>
      </w:r>
    </w:p>
    <w:p w14:paraId="50D6880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ответственность за причинение вреда здоровью третьих лиц;</w:t>
      </w:r>
    </w:p>
    <w:p w14:paraId="512E5E8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утрата трудоспособности застрахованного лица;</w:t>
      </w:r>
    </w:p>
    <w:p w14:paraId="7AED018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смерть застрахованного лица.</w:t>
      </w:r>
    </w:p>
    <w:p w14:paraId="7161C4B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75. Каковы, по твоему мнению, признаки ненадёжной страховой компании?</w:t>
      </w:r>
    </w:p>
    <w:p w14:paraId="4EC4340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Приостановление действия лицензии компании;</w:t>
      </w:r>
    </w:p>
    <w:p w14:paraId="580D26D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повышение рейтинга надёжности компании;</w:t>
      </w:r>
    </w:p>
    <w:p w14:paraId="0B9803B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несоблюдение сроков выплат: компания с трудом платит по средним и мелким убыткам;</w:t>
      </w:r>
    </w:p>
    <w:p w14:paraId="61D23AE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предложение полисов КАСКО по тарифам ниже рыночных;</w:t>
      </w:r>
    </w:p>
    <w:p w14:paraId="592A59B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д) появление негативной информации о компании в местных СМИ.</w:t>
      </w:r>
    </w:p>
    <w:p w14:paraId="48C11C0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76. Основным критерием надёжности страховой компании является:</w:t>
      </w:r>
    </w:p>
    <w:p w14:paraId="335DCC4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мнение клиентов;</w:t>
      </w:r>
    </w:p>
    <w:p w14:paraId="3072AA6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наличие лицензии;</w:t>
      </w:r>
    </w:p>
    <w:p w14:paraId="3A00908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финансовая устойчивость;</w:t>
      </w:r>
    </w:p>
    <w:p w14:paraId="42B66E9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г) удобство расположения офиса.</w:t>
      </w:r>
    </w:p>
    <w:p w14:paraId="6BBCF92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77. К положительным характеристикам страховщика относятся:</w:t>
      </w:r>
    </w:p>
    <w:p w14:paraId="4BB05C9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а) наличие лицензии;</w:t>
      </w:r>
    </w:p>
    <w:p w14:paraId="47DDB31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б) низкая стоимость полисов;</w:t>
      </w:r>
    </w:p>
    <w:p w14:paraId="1F2CAB8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0"/>
        </w:rPr>
      </w:pPr>
      <w:r w:rsidRPr="00D32BDB">
        <w:rPr>
          <w:rFonts w:ascii="Times New Roman" w:hAnsi="Times New Roman"/>
          <w:iCs/>
          <w:sz w:val="20"/>
        </w:rPr>
        <w:t>в) развитая филиальная сеть.</w:t>
      </w:r>
    </w:p>
    <w:p w14:paraId="0FBD7E5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78. Инвестирование – это:</w:t>
      </w:r>
    </w:p>
    <w:p w14:paraId="73A5763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процесс вложения средств в инвестиционные инструменты с целью получения доходов;</w:t>
      </w:r>
    </w:p>
    <w:p w14:paraId="2DB54AA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процесс вложения средств в инвестиционные инструменты с целью обеспечения их физической сохранности;</w:t>
      </w:r>
    </w:p>
    <w:p w14:paraId="1EFD38A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процедура купли-продажа недвижимости.</w:t>
      </w:r>
    </w:p>
    <w:p w14:paraId="7372B4D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1291282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79. Какие инвестиционные инструменты характеризуются незначительным финансовым риском?</w:t>
      </w:r>
    </w:p>
    <w:p w14:paraId="65BD231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Банковский депозит до 700 тыс. руб.;</w:t>
      </w:r>
    </w:p>
    <w:p w14:paraId="23F951C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акции «второго эшелона»;</w:t>
      </w:r>
    </w:p>
    <w:p w14:paraId="2EC2056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Хайп.</w:t>
      </w:r>
    </w:p>
    <w:p w14:paraId="6455DAF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4CBD34E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80. Какие инвестиционные инструменты характеризуются потенциально высокими рисками и возможностью получения высоких доходов?</w:t>
      </w:r>
    </w:p>
    <w:p w14:paraId="11A45F1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Акции «голубых фишек»;</w:t>
      </w:r>
    </w:p>
    <w:p w14:paraId="69E0938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банковский депозит свыше 1 млн руб.;</w:t>
      </w:r>
    </w:p>
    <w:p w14:paraId="678969C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акции «второго эшелона».</w:t>
      </w:r>
    </w:p>
    <w:p w14:paraId="1DABE42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665CF62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81. Доходность – это:</w:t>
      </w:r>
    </w:p>
    <w:p w14:paraId="175CEAC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показатель, который характеризует выгодность инвестиций;</w:t>
      </w:r>
    </w:p>
    <w:p w14:paraId="62A874C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время, в течение которого осуществляется инвестирование;</w:t>
      </w:r>
    </w:p>
    <w:p w14:paraId="7394692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возможная угроза потерь.</w:t>
      </w:r>
    </w:p>
    <w:p w14:paraId="1F93EBB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08C6BBC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lastRenderedPageBreak/>
        <w:t>82. Если инвестор не обращает внимания на степень риска и руководствуется лишь возможной высокой доходностью, то речь идёт:</w:t>
      </w:r>
    </w:p>
    <w:p w14:paraId="4B1F65A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о консервативной стратегии инвестирования;</w:t>
      </w:r>
    </w:p>
    <w:p w14:paraId="0E8BFB7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об умеренной стратегии инвестирования;</w:t>
      </w:r>
    </w:p>
    <w:p w14:paraId="2B3A830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об агрессивной стратегии инвестирования.</w:t>
      </w:r>
    </w:p>
    <w:p w14:paraId="7EC1A75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663DA1D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83. Что больше всего похоже на фишинговую ссылку?</w:t>
      </w:r>
    </w:p>
    <w:p w14:paraId="6576FBB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http://www.yandex.ru</w:t>
      </w:r>
    </w:p>
    <w:p w14:paraId="20A46FC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http://www.yondex.ru</w:t>
      </w:r>
    </w:p>
    <w:p w14:paraId="5F620C1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www.yandexх.ru</w:t>
      </w:r>
    </w:p>
    <w:p w14:paraId="4F77FCB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Нет верного ответа.</w:t>
      </w:r>
    </w:p>
    <w:p w14:paraId="4927EC0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84. Что является более продвинутой версией фишинга?</w:t>
      </w:r>
    </w:p>
    <w:p w14:paraId="1B977F3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Факторинг;</w:t>
      </w:r>
    </w:p>
    <w:p w14:paraId="1DF77E2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форфейтинг;</w:t>
      </w:r>
    </w:p>
    <w:p w14:paraId="3AAF619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фарминг.</w:t>
      </w:r>
    </w:p>
    <w:p w14:paraId="75403D1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Нет верного ответа.</w:t>
      </w:r>
    </w:p>
    <w:p w14:paraId="3C73932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85. Защититься от фарминга возможно, если:</w:t>
      </w:r>
    </w:p>
    <w:p w14:paraId="38E0772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установить антивирусную программу на компьютере;</w:t>
      </w:r>
    </w:p>
    <w:p w14:paraId="16484AB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не пользоваться компьютером в ночное время;</w:t>
      </w:r>
    </w:p>
    <w:p w14:paraId="6E68359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не пользоваться неизвестными сайтами.</w:t>
      </w:r>
    </w:p>
    <w:p w14:paraId="2EDD92A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Всё вышесказанное верно.</w:t>
      </w:r>
    </w:p>
    <w:p w14:paraId="05505A4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86. К причинам существования финансовых мошенничеств в сети Интернет можно отнести:</w:t>
      </w:r>
    </w:p>
    <w:p w14:paraId="76A50DF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широкий контингент потенциальных жертв;</w:t>
      </w:r>
    </w:p>
    <w:p w14:paraId="3514CBD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финансовую и компьютерную безграмотность населения;</w:t>
      </w:r>
    </w:p>
    <w:p w14:paraId="79DBCEB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чрезвычайно низкие издержки для мошенников;</w:t>
      </w:r>
    </w:p>
    <w:p w14:paraId="0097233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возможность использования электронных денег.</w:t>
      </w:r>
    </w:p>
    <w:p w14:paraId="412FE1A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87. При накопительной системе пенсионного обеспечения:</w:t>
      </w:r>
    </w:p>
    <w:p w14:paraId="64F0C59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отчисления работодателей от фонда оплаты труда работников</w:t>
      </w:r>
    </w:p>
    <w:p w14:paraId="03D93C2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идут на выплаты сегодняшним пенсионерам;</w:t>
      </w:r>
    </w:p>
    <w:p w14:paraId="3FE649A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отчисления работодателей от фонда оплаты труда работников подлежат накоплению и могут быть инвестированы с целью получения дохода;</w:t>
      </w:r>
    </w:p>
    <w:p w14:paraId="00A4C4E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половина пенсионных накоплений подлежит накоплению, а другая половина идёт на выплату пенсий сегодняшним пенсионерам.</w:t>
      </w:r>
    </w:p>
    <w:p w14:paraId="4C22394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Нет верного ответа.</w:t>
      </w:r>
    </w:p>
    <w:p w14:paraId="57FBC8C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88. Страховщиком по обязательному пенсионному страхованию может являться:</w:t>
      </w:r>
    </w:p>
    <w:p w14:paraId="7151A4B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Пенсионный фонд Российской Федерации;</w:t>
      </w:r>
    </w:p>
    <w:p w14:paraId="64293CC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негосударственный пенсионный фонд;</w:t>
      </w:r>
    </w:p>
    <w:p w14:paraId="1D0D639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управляющая компания.</w:t>
      </w:r>
    </w:p>
    <w:p w14:paraId="25B2E57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Все ответы верны.</w:t>
      </w:r>
    </w:p>
    <w:p w14:paraId="5B19A38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89. Условием назначения страховой пенсии по старости является:</w:t>
      </w:r>
    </w:p>
    <w:p w14:paraId="01A34CB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наличие пяти лет страхового стажа;</w:t>
      </w:r>
    </w:p>
    <w:p w14:paraId="70C28D5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достижение установленного законодательством пенсионного возраста;</w:t>
      </w:r>
    </w:p>
    <w:p w14:paraId="72B5881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в) заработная плата на протяжении 5 лет до выхода на пенсию не менее 10 000 руб. в месяц.</w:t>
      </w:r>
    </w:p>
    <w:p w14:paraId="3933C4C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г) Все ответы верны.</w:t>
      </w:r>
    </w:p>
    <w:p w14:paraId="12111D6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0"/>
        </w:rPr>
      </w:pPr>
      <w:r w:rsidRPr="00D32BDB">
        <w:rPr>
          <w:rFonts w:ascii="Times New Roman" w:hAnsi="Times New Roman"/>
          <w:bCs/>
          <w:i/>
          <w:iCs/>
          <w:sz w:val="20"/>
        </w:rPr>
        <w:t>90. Негосударственное (дополнительное) пенсионное обеспечение –это:</w:t>
      </w:r>
    </w:p>
    <w:p w14:paraId="35A2A03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а) формирование дополнительной, негосударственной пенсии за счёт добровольных отчислений в негосударственный пенсионный фонд;</w:t>
      </w:r>
    </w:p>
    <w:p w14:paraId="3AE9FC2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  <w:r w:rsidRPr="00D32BDB">
        <w:rPr>
          <w:rFonts w:ascii="Times New Roman" w:hAnsi="Times New Roman"/>
          <w:bCs/>
          <w:sz w:val="20"/>
        </w:rPr>
        <w:t>б) финансирование пенсий за счёт средств федерального бюджета;</w:t>
      </w:r>
    </w:p>
    <w:p w14:paraId="3D7A722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Cs/>
          <w:sz w:val="20"/>
        </w:rPr>
        <w:t>в) вид страхования, предназначенный абсолютно для всех граждан</w:t>
      </w:r>
      <w:r w:rsidRPr="00D32BDB">
        <w:rPr>
          <w:rFonts w:ascii="Times New Roman" w:hAnsi="Times New Roman"/>
          <w:sz w:val="20"/>
        </w:rPr>
        <w:t xml:space="preserve"> РФ, при котором страхователь уплачивает страховой взнос, а страховщик берёт на себя обязательство регулярно выплачивать застрахованным лицам пенсию.</w:t>
      </w:r>
    </w:p>
    <w:p w14:paraId="1D79244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4B7235F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91. Возможны следующие варианты управления накопительной пенсией:</w:t>
      </w:r>
    </w:p>
    <w:p w14:paraId="778C89E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формирование накопительной пенсии через СФР и государственную управляющую компанию;</w:t>
      </w:r>
    </w:p>
    <w:p w14:paraId="6593994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инвестирование пенсионных накоплений через одну из частных управляющих компаний и Пенсионный фонд РФ;</w:t>
      </w:r>
    </w:p>
    <w:p w14:paraId="6A6CB09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образование накопительного пенсионного капитала через негосударственные пенсионные фонды.</w:t>
      </w:r>
    </w:p>
    <w:p w14:paraId="66BF11E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4B1EB99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92. Может ли у двух работников с одинаковым стажем и уровнем заработной платы размер пенсии существенно различаться?</w:t>
      </w:r>
    </w:p>
    <w:p w14:paraId="74C2943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Нет, это исключено законодательством;</w:t>
      </w:r>
    </w:p>
    <w:p w14:paraId="67BC20C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да, такое возможно.</w:t>
      </w:r>
    </w:p>
    <w:p w14:paraId="37431BD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93. Формирование накопительной пенсии через СФР и государственную управляющую компанию, как правило, отличается:</w:t>
      </w:r>
    </w:p>
    <w:p w14:paraId="248F9F8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lastRenderedPageBreak/>
        <w:t>а) высокой доходностью и высокими рисками;</w:t>
      </w:r>
    </w:p>
    <w:p w14:paraId="34E8067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высокой доходностью и низкими рисками;</w:t>
      </w:r>
    </w:p>
    <w:p w14:paraId="444DBA5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низкой доходностью и высокими рисками;</w:t>
      </w:r>
    </w:p>
    <w:p w14:paraId="74F22F4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низкой доходностью и низкими рисками.</w:t>
      </w:r>
    </w:p>
    <w:p w14:paraId="0A0DE12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94. Результаты управления пенсионными накоплениями всегда:</w:t>
      </w:r>
    </w:p>
    <w:p w14:paraId="5182C3D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заранее известны;</w:t>
      </w:r>
    </w:p>
    <w:p w14:paraId="20A118C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трудно предсказуемы.</w:t>
      </w:r>
    </w:p>
    <w:p w14:paraId="5F40712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95. Зарплата в конверте может отразиться на:</w:t>
      </w:r>
    </w:p>
    <w:p w14:paraId="4642678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твоём текущем потреблении;</w:t>
      </w:r>
    </w:p>
    <w:p w14:paraId="7C8A3E8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будущем размере пенсии;</w:t>
      </w:r>
    </w:p>
    <w:p w14:paraId="5E8E438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величине твоего банковского депозита.</w:t>
      </w:r>
    </w:p>
    <w:p w14:paraId="12C21ED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3C24D9F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96. Какие факторы могут оказать негативное влияние на величину накопительной пенсии, которая хранится в негосударственном пенсионном фонде?</w:t>
      </w:r>
    </w:p>
    <w:p w14:paraId="6CC9DE3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Инфляция;</w:t>
      </w:r>
    </w:p>
    <w:p w14:paraId="175F0B3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здоровье гражданина;</w:t>
      </w:r>
    </w:p>
    <w:p w14:paraId="343E4D5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наличие судимости у гражданина.</w:t>
      </w:r>
    </w:p>
    <w:p w14:paraId="552AE9D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Все ответы верны.</w:t>
      </w:r>
    </w:p>
    <w:p w14:paraId="6A58A22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97. К критериям выбора негосударственного пенсионного фонда можно отнести:</w:t>
      </w:r>
    </w:p>
    <w:p w14:paraId="6551D15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надёжность фонда;</w:t>
      </w:r>
    </w:p>
    <w:p w14:paraId="0ED7E2C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доходность фонда;</w:t>
      </w:r>
    </w:p>
    <w:p w14:paraId="0B23915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состав учредителей фонда;</w:t>
      </w:r>
    </w:p>
    <w:p w14:paraId="6E8A533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срок функционирования фонда.</w:t>
      </w:r>
    </w:p>
    <w:p w14:paraId="4BA69AA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98. В системе обязательного пенсионного страхования работают все негосударственные пенсионные фонды.</w:t>
      </w:r>
    </w:p>
    <w:p w14:paraId="5187CB5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Это утверждение верно.</w:t>
      </w:r>
    </w:p>
    <w:p w14:paraId="618FA35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Негосударственные пенсионные фонды не работают в системе</w:t>
      </w:r>
    </w:p>
    <w:p w14:paraId="5E79197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государственного пенсионного страхования.</w:t>
      </w:r>
    </w:p>
    <w:p w14:paraId="66D1D4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В системе обязательного пенсионного страхования работает</w:t>
      </w:r>
    </w:p>
    <w:p w14:paraId="1AD8B56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лишь часть негосударственных пенсионных фондов.</w:t>
      </w:r>
    </w:p>
    <w:p w14:paraId="06B43857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99. Если доходность негосударственного пенсионного фонда намного превышает среднюю ставку доходности по рынку, то политика фонда склонна:</w:t>
      </w:r>
    </w:p>
    <w:p w14:paraId="4AE2281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выбирать рискованные объекты для инвестирования, и не факт, что они будут успешными и впредь;</w:t>
      </w:r>
    </w:p>
    <w:p w14:paraId="6129B77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выбирать рискованные объекты для инвестирования, а риск всегда оправдан.</w:t>
      </w:r>
    </w:p>
    <w:p w14:paraId="186FAB9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>100. Для заключения договора о переводе накопительной пенсии в рамках обязательного пенсионного страхования в негосударственный пенсионный фонд при себе необходимо иметь:</w:t>
      </w:r>
    </w:p>
    <w:p w14:paraId="0F16A08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а) ИНН и паспорт;</w:t>
      </w:r>
    </w:p>
    <w:p w14:paraId="7218A79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б) СНИЛС и паспорт;</w:t>
      </w:r>
    </w:p>
    <w:p w14:paraId="36E147A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в) ИНН и СНИЛС.</w:t>
      </w:r>
    </w:p>
    <w:p w14:paraId="7B87CE8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  <w:r w:rsidRPr="00D32BDB">
        <w:rPr>
          <w:rFonts w:ascii="Times New Roman" w:hAnsi="Times New Roman"/>
          <w:sz w:val="20"/>
        </w:rPr>
        <w:t>г) Нет верного ответа.</w:t>
      </w:r>
    </w:p>
    <w:p w14:paraId="240AF59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537CBF6E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i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 xml:space="preserve">Задание </w:t>
      </w:r>
      <w:proofErr w:type="gramStart"/>
      <w:r w:rsidRPr="00D32BDB">
        <w:rPr>
          <w:rFonts w:ascii="Times New Roman" w:hAnsi="Times New Roman"/>
          <w:b/>
          <w:bCs/>
          <w:sz w:val="20"/>
        </w:rPr>
        <w:t xml:space="preserve">2  </w:t>
      </w:r>
      <w:r w:rsidRPr="00D32BDB">
        <w:rPr>
          <w:rFonts w:ascii="Times New Roman" w:hAnsi="Times New Roman"/>
          <w:b/>
          <w:iCs/>
          <w:sz w:val="20"/>
        </w:rPr>
        <w:t>Соотнесите</w:t>
      </w:r>
      <w:proofErr w:type="gramEnd"/>
      <w:r w:rsidRPr="00D32BDB">
        <w:rPr>
          <w:rFonts w:ascii="Times New Roman" w:hAnsi="Times New Roman"/>
          <w:b/>
          <w:iCs/>
          <w:sz w:val="20"/>
        </w:rPr>
        <w:t xml:space="preserve"> понятия и их содержание.</w:t>
      </w:r>
    </w:p>
    <w:p w14:paraId="73C8B86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>Вариант 1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902"/>
        <w:gridCol w:w="6442"/>
      </w:tblGrid>
      <w:tr w:rsidR="00D32BDB" w:rsidRPr="00D32BDB" w14:paraId="6ED2BDFA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802CA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1. Объект налогообложения по подоходному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D74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а) Участки земли на территории муниципальных образований</w:t>
            </w:r>
          </w:p>
          <w:p w14:paraId="45F54E89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D32BDB" w:rsidRPr="00D32BDB" w14:paraId="5DAA32C0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F025A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2. Объект налогообложения по транспортному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A0B25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б) Личные доходы, которые получает человек в виде денежных средств, в натуральной форме, в виде материальной выгоды</w:t>
            </w:r>
          </w:p>
        </w:tc>
      </w:tr>
      <w:tr w:rsidR="00D32BDB" w:rsidRPr="00D32BDB" w14:paraId="4C265AFA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9E54F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3. Объект налогообложения по земельному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F07AE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в) Автомобили, мотоциклы, мотороллеры, катера, яхты, моторные лодки и другие средства водного и воздушного транспорта</w:t>
            </w:r>
          </w:p>
        </w:tc>
      </w:tr>
    </w:tbl>
    <w:p w14:paraId="767D0E92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36A4EA8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>Вариант 2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908"/>
        <w:gridCol w:w="6436"/>
      </w:tblGrid>
      <w:tr w:rsidR="00D32BDB" w:rsidRPr="00D32BDB" w14:paraId="0FB965DE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2D41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1. Налоговый агент</w:t>
            </w:r>
          </w:p>
          <w:p w14:paraId="7A660102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1A73B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а) Лицо, обязанное в соответствии с законодательством уплатить налог</w:t>
            </w:r>
          </w:p>
        </w:tc>
      </w:tr>
      <w:tr w:rsidR="00D32BDB" w:rsidRPr="00D32BDB" w14:paraId="16F47D15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AA8C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2. Налоговый орган</w:t>
            </w:r>
          </w:p>
          <w:p w14:paraId="60EC9FD7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CD2EB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б) Организация, которая в соответствии с законодательством обязана рассчитать, удержать и перечислить в бюджет налог за налогоплательщика</w:t>
            </w:r>
          </w:p>
        </w:tc>
      </w:tr>
      <w:tr w:rsidR="00D32BDB" w:rsidRPr="00D32BDB" w14:paraId="778E12C5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3DE9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3. Налогоплательщик</w:t>
            </w:r>
          </w:p>
          <w:p w14:paraId="12A6DEBA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3933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в) Орган государственной власти, в обязанности которого входит контроль за полнотой и своевременностью уплаты налогов в соответствии с законодательством</w:t>
            </w:r>
          </w:p>
        </w:tc>
      </w:tr>
    </w:tbl>
    <w:p w14:paraId="2073071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77E3595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67E6441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07CF84F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3F2CEA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>Вариант 3</w:t>
      </w:r>
    </w:p>
    <w:tbl>
      <w:tblPr>
        <w:tblStyle w:val="afffffffff9"/>
        <w:tblW w:w="0" w:type="auto"/>
        <w:tblInd w:w="-34" w:type="dxa"/>
        <w:tblLook w:val="04A0" w:firstRow="1" w:lastRow="0" w:firstColumn="1" w:lastColumn="0" w:noHBand="0" w:noVBand="1"/>
      </w:tblPr>
      <w:tblGrid>
        <w:gridCol w:w="2883"/>
        <w:gridCol w:w="6495"/>
      </w:tblGrid>
      <w:tr w:rsidR="00D32BDB" w:rsidRPr="00D32BDB" w14:paraId="79FA5760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39463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lastRenderedPageBreak/>
              <w:t>1. Страхователь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073E2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а) Отношения по защите интересов населения, организаций, государства и его субъектов при наступлении определённых страховых случаев</w:t>
            </w:r>
          </w:p>
        </w:tc>
      </w:tr>
      <w:tr w:rsidR="00D32BDB" w:rsidRPr="00D32BDB" w14:paraId="0A8152FE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F982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2. Страховщик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BEFB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б) Посредник между страховщиком и страхователем, который оказывает страховые услуги от имени страховщика и за его счёт на основании заключённого с ним договора</w:t>
            </w:r>
          </w:p>
        </w:tc>
      </w:tr>
      <w:tr w:rsidR="00D32BDB" w:rsidRPr="00D32BDB" w14:paraId="4E179AF7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8968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3. Страховой агент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17EC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в) Максимальная сумма, на которую застрахован объект</w:t>
            </w:r>
          </w:p>
        </w:tc>
      </w:tr>
      <w:tr w:rsidR="00D32BDB" w:rsidRPr="00D32BDB" w14:paraId="2B1C66FC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D4A9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4. Страховая сумма</w:t>
            </w:r>
          </w:p>
          <w:p w14:paraId="070B5CEC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87138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г) Организация или гражданин, заключившие договор страхования со страховщиком с целью получения страховой выплаты при наступлении случаев, предусмотренных договором</w:t>
            </w:r>
          </w:p>
        </w:tc>
      </w:tr>
      <w:tr w:rsidR="00D32BDB" w:rsidRPr="00D32BDB" w14:paraId="3BCCA6BF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8BC3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5. Страхование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9BD36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д) Специализированная организация, которая предоставляет услуги страхования и имеет на это соответствующую лицензию</w:t>
            </w:r>
          </w:p>
        </w:tc>
      </w:tr>
    </w:tbl>
    <w:p w14:paraId="3525B6F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02E909C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>Вариант 4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858"/>
        <w:gridCol w:w="6486"/>
      </w:tblGrid>
      <w:tr w:rsidR="00D32BDB" w:rsidRPr="00D32BDB" w14:paraId="0D3DD2FC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A0924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1. Страховая пенсия по инвалидности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73BD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а) Предназначена членам семьи умершего кормильца, состоявшим на его иждивении</w:t>
            </w:r>
          </w:p>
        </w:tc>
      </w:tr>
      <w:tr w:rsidR="00D32BDB" w:rsidRPr="00D32BDB" w14:paraId="50337C0E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3BF4D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2. Страховая пенсия по случаю потери кормильца</w:t>
            </w:r>
          </w:p>
          <w:p w14:paraId="315EB7D4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F051A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б) Регулярные, ежемесячные денежные выплаты в связи с наступлением нетрудоспособности вследствие достижения пенсионного возраста лицом, застрахованным в рамках обязательного пенсионного страхования</w:t>
            </w:r>
          </w:p>
        </w:tc>
      </w:tr>
      <w:tr w:rsidR="00D32BDB" w:rsidRPr="00D32BDB" w14:paraId="0D967E48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AF51C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3. Страховая пенсия по старости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A0CB7" w14:textId="77777777" w:rsidR="00D32BDB" w:rsidRPr="00D32BDB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0"/>
              </w:rPr>
            </w:pPr>
            <w:r w:rsidRPr="00D32BDB">
              <w:rPr>
                <w:rFonts w:ascii="Times New Roman" w:hAnsi="Times New Roman"/>
                <w:sz w:val="20"/>
              </w:rPr>
              <w:t>в) Устанавливается гражданам, признанным в установленном порядке инвалидами I, II, III группы</w:t>
            </w:r>
          </w:p>
        </w:tc>
      </w:tr>
    </w:tbl>
    <w:p w14:paraId="617753A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</w:p>
    <w:p w14:paraId="39D193D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3821C5A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  <w:r w:rsidRPr="00D32BDB">
        <w:rPr>
          <w:rFonts w:ascii="Times New Roman" w:hAnsi="Times New Roman"/>
          <w:b/>
          <w:bCs/>
          <w:sz w:val="20"/>
        </w:rPr>
        <w:t>Задание 3 Выполнение ситуационного задания</w:t>
      </w:r>
    </w:p>
    <w:p w14:paraId="02A92929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 xml:space="preserve"> Решить задачу: </w:t>
      </w:r>
      <w:r w:rsidRPr="00D32BDB">
        <w:rPr>
          <w:rFonts w:ascii="Times New Roman" w:hAnsi="Times New Roman"/>
          <w:iCs/>
          <w:sz w:val="20"/>
        </w:rPr>
        <w:t>Определи налоговую базу по налогу на доходы физических лиц за налоговый период.</w:t>
      </w:r>
      <w:r w:rsidRPr="00D32BDB">
        <w:rPr>
          <w:rFonts w:ascii="Times New Roman" w:hAnsi="Times New Roman"/>
          <w:b/>
          <w:bCs/>
          <w:sz w:val="20"/>
        </w:rPr>
        <w:t xml:space="preserve"> </w:t>
      </w:r>
      <w:r w:rsidRPr="00D32BDB">
        <w:rPr>
          <w:rFonts w:ascii="Times New Roman" w:hAnsi="Times New Roman"/>
          <w:sz w:val="20"/>
        </w:rPr>
        <w:t>Заработная плата Игоря составляла с января по май включительно 20 000 руб. в месяц. С июня по декабрь Игорь получал заработную плату 30 000 руб.</w:t>
      </w:r>
    </w:p>
    <w:p w14:paraId="2E9CBCEC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0"/>
        </w:rPr>
      </w:pPr>
    </w:p>
    <w:p w14:paraId="4E0877F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 xml:space="preserve">Решить задачу: </w:t>
      </w:r>
      <w:r w:rsidRPr="00D32BDB">
        <w:rPr>
          <w:rFonts w:ascii="Times New Roman" w:hAnsi="Times New Roman"/>
          <w:sz w:val="20"/>
        </w:rPr>
        <w:t>У Петра Ивановича двое детей: годовалый сын Илья и пятилетняя дочь Лиза. Ежемесячная заработная плата Петра Ивановича в 2024 г. –24 тыс. руб. В каком размере Пётр Иванович сможет вернуть уплаченный налог на доходы физических лиц в рамках стандартного налогового вычета и в каком месяце Пётр Иванович утратит право на стандартный вычет на детей?</w:t>
      </w:r>
    </w:p>
    <w:p w14:paraId="35EEFB2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</w:p>
    <w:p w14:paraId="2C24BD8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  <w:r w:rsidRPr="00D32BDB">
        <w:rPr>
          <w:rFonts w:ascii="Times New Roman" w:hAnsi="Times New Roman"/>
          <w:i/>
          <w:iCs/>
          <w:sz w:val="20"/>
        </w:rPr>
        <w:t xml:space="preserve"> </w:t>
      </w:r>
      <w:proofErr w:type="gramStart"/>
      <w:r w:rsidRPr="00D32BDB">
        <w:rPr>
          <w:rFonts w:ascii="Times New Roman" w:hAnsi="Times New Roman"/>
          <w:i/>
          <w:iCs/>
          <w:sz w:val="20"/>
        </w:rPr>
        <w:t>Решить  задачу</w:t>
      </w:r>
      <w:proofErr w:type="gramEnd"/>
      <w:r w:rsidRPr="00D32BDB">
        <w:rPr>
          <w:rFonts w:ascii="Times New Roman" w:hAnsi="Times New Roman"/>
          <w:i/>
          <w:iCs/>
          <w:sz w:val="20"/>
        </w:rPr>
        <w:t xml:space="preserve">: </w:t>
      </w:r>
      <w:r w:rsidRPr="00D32BDB">
        <w:rPr>
          <w:rFonts w:ascii="Times New Roman" w:hAnsi="Times New Roman"/>
          <w:sz w:val="20"/>
        </w:rPr>
        <w:t xml:space="preserve">В 2024 г. И. И. Иванов оплатил курс своего лечения в больнице на сумму 100000 руб. Также он по предписанию врача купил медикаменты на сумму 20 000 руб. (купленные медикаменты входили в список разрешённых для вычета). В </w:t>
      </w:r>
      <w:proofErr w:type="gramStart"/>
      <w:r w:rsidRPr="00D32BDB">
        <w:rPr>
          <w:rFonts w:ascii="Times New Roman" w:hAnsi="Times New Roman"/>
          <w:sz w:val="20"/>
        </w:rPr>
        <w:t>2023  г.</w:t>
      </w:r>
      <w:proofErr w:type="gramEnd"/>
      <w:r w:rsidRPr="00D32BDB">
        <w:rPr>
          <w:rFonts w:ascii="Times New Roman" w:hAnsi="Times New Roman"/>
          <w:sz w:val="20"/>
        </w:rPr>
        <w:t xml:space="preserve"> этот гражданин зарабатывал 50 000 руб. в</w:t>
      </w:r>
      <w:r w:rsidRPr="00D32BDB">
        <w:rPr>
          <w:rFonts w:ascii="Times New Roman" w:hAnsi="Times New Roman"/>
          <w:i/>
          <w:iCs/>
          <w:sz w:val="20"/>
        </w:rPr>
        <w:t xml:space="preserve"> </w:t>
      </w:r>
      <w:r w:rsidRPr="00D32BDB">
        <w:rPr>
          <w:rFonts w:ascii="Times New Roman" w:hAnsi="Times New Roman"/>
          <w:sz w:val="20"/>
        </w:rPr>
        <w:t>месяц и уплачивал налог на доходы физических лиц. Определи сумму налога, подлежащую возврату из бюджета в рамках социального налогового вычета на медицинское обслуживание.</w:t>
      </w:r>
    </w:p>
    <w:p w14:paraId="1888127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</w:p>
    <w:p w14:paraId="3739A6C4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iCs/>
          <w:sz w:val="20"/>
        </w:rPr>
        <w:t xml:space="preserve"> Решить задачу: </w:t>
      </w:r>
      <w:r w:rsidRPr="00D32BDB">
        <w:rPr>
          <w:rFonts w:ascii="Times New Roman" w:hAnsi="Times New Roman"/>
          <w:sz w:val="20"/>
        </w:rPr>
        <w:t xml:space="preserve">В 2024 г. Олег оплатил своё обучение в вузе в размере 100 тыс. руб. и лечение зубов в размере 50 тыс. руб. В 2017 г. Олег зарабатывал 50 тыс. руб. в месяц. Определи сумму налога, подлежащую возврату из бюджета в рамках социального налогового вычета на медицинское обслуживание и </w:t>
      </w:r>
      <w:r w:rsidRPr="00D32BDB">
        <w:rPr>
          <w:rFonts w:ascii="Times New Roman" w:hAnsi="Times New Roman"/>
          <w:sz w:val="20"/>
          <w:lang w:bidi="ru-RU"/>
        </w:rPr>
        <w:t>обучение.</w:t>
      </w:r>
    </w:p>
    <w:p w14:paraId="39BF7BE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0"/>
        </w:rPr>
      </w:pPr>
    </w:p>
    <w:p w14:paraId="020035F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>Решить задачу:</w:t>
      </w:r>
      <w:r w:rsidRPr="00D32BDB">
        <w:rPr>
          <w:rFonts w:ascii="Times New Roman" w:hAnsi="Times New Roman"/>
          <w:sz w:val="20"/>
          <w:lang w:bidi="ru-RU"/>
        </w:rPr>
        <w:t xml:space="preserve"> Вы положили деньги на полуторагодовой вклад под 9 % годовых с капитализацией каждые полгода. Какой доход вы получите в итоге? Запишите ответ в % с точностью до 1 знака после запятой.</w:t>
      </w:r>
    </w:p>
    <w:p w14:paraId="5D2211CD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</w:p>
    <w:p w14:paraId="7F11C89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>Решить задачу:</w:t>
      </w:r>
      <w:r w:rsidRPr="00D32BDB">
        <w:rPr>
          <w:rFonts w:ascii="Times New Roman" w:hAnsi="Times New Roman"/>
          <w:sz w:val="20"/>
          <w:lang w:bidi="ru-RU"/>
        </w:rPr>
        <w:t xml:space="preserve"> Вы положили деньги на 3-летний вклад под 11 % годовых с ежегодной</w:t>
      </w:r>
    </w:p>
    <w:p w14:paraId="6849B8B3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капитализацией. Какой доход вы получите в итоге? Запишите ответ в % с точностью до 1 знака после запятой.</w:t>
      </w:r>
    </w:p>
    <w:p w14:paraId="6F3F957F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</w:p>
    <w:p w14:paraId="75572D9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>Решить задачу:</w:t>
      </w:r>
      <w:r w:rsidRPr="00D32BDB">
        <w:rPr>
          <w:rFonts w:ascii="Times New Roman" w:hAnsi="Times New Roman"/>
          <w:sz w:val="20"/>
          <w:lang w:bidi="ru-RU"/>
        </w:rPr>
        <w:t xml:space="preserve"> В январе Глеб купил 100 акций текстильной компании по цене 70 р./шт.</w:t>
      </w:r>
    </w:p>
    <w:p w14:paraId="2C7D98E8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В марте компания объявила дивиденды в размере 2 р. 30 к. на акцию. В июле Глеб продал акции за 73 р./шт. Сколько составила чистая годовая доходность (после уплаты налогов)?</w:t>
      </w:r>
    </w:p>
    <w:p w14:paraId="695FD10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</w:p>
    <w:p w14:paraId="1BE2BDB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>Решить задачу:</w:t>
      </w:r>
      <w:r w:rsidRPr="00D32BDB">
        <w:rPr>
          <w:rFonts w:ascii="Times New Roman" w:hAnsi="Times New Roman"/>
          <w:sz w:val="20"/>
          <w:lang w:bidi="ru-RU"/>
        </w:rPr>
        <w:t xml:space="preserve"> В апреле Соня купила 100 акций крупного мобильного оператора по цене 110 р./шт. В июле компания объявила дивиденды в размере 5 р. 70 к. на акцию. В октябре Соня продала акции за 117 р./шт. Сколько составила чистая годовая доходность (после уплаты налогов)?</w:t>
      </w:r>
    </w:p>
    <w:p w14:paraId="0953C273" w14:textId="4E98A6D6" w:rsidR="00F43341" w:rsidRPr="00D32BDB" w:rsidRDefault="00F43341" w:rsidP="00F43341">
      <w:pPr>
        <w:tabs>
          <w:tab w:val="left" w:pos="1824"/>
        </w:tabs>
        <w:rPr>
          <w:rFonts w:ascii="Times New Roman" w:hAnsi="Times New Roman"/>
          <w:sz w:val="20"/>
        </w:rPr>
      </w:pPr>
      <w:r w:rsidRPr="00F43341">
        <w:rPr>
          <w:rFonts w:ascii="Times New Roman" w:hAnsi="Times New Roman"/>
          <w:sz w:val="20"/>
        </w:rPr>
        <w:tab/>
      </w:r>
      <w:r w:rsidRPr="00F43341">
        <w:rPr>
          <w:rFonts w:ascii="Times New Roman" w:hAnsi="Times New Roman"/>
          <w:sz w:val="20"/>
        </w:rPr>
        <w:tab/>
      </w:r>
    </w:p>
    <w:p w14:paraId="539C546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>Решить задачу:</w:t>
      </w:r>
      <w:r w:rsidRPr="00D32BDB">
        <w:rPr>
          <w:rFonts w:ascii="Times New Roman" w:hAnsi="Times New Roman"/>
          <w:sz w:val="20"/>
          <w:lang w:bidi="ru-RU"/>
        </w:rPr>
        <w:t xml:space="preserve"> Алина купила облигации номиналом 1000 р. со сроком погашения через 2 года и купоном 8 % с выплатой 1 раз в полгода. Она приобрела их за 860 р. за облигацию. Какова чистая ожидаемая годовая доходность (после уплаты налогов, без учёта последующего инвестирования купонного дохода)?</w:t>
      </w:r>
    </w:p>
    <w:p w14:paraId="2F5F61EB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0"/>
        </w:rPr>
      </w:pPr>
    </w:p>
    <w:p w14:paraId="793C2E1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i/>
          <w:sz w:val="20"/>
          <w:lang w:bidi="ru-RU"/>
        </w:rPr>
        <w:t xml:space="preserve"> Решить </w:t>
      </w:r>
      <w:proofErr w:type="gramStart"/>
      <w:r w:rsidRPr="00D32BDB">
        <w:rPr>
          <w:rFonts w:ascii="Times New Roman" w:hAnsi="Times New Roman"/>
          <w:i/>
          <w:sz w:val="20"/>
          <w:lang w:bidi="ru-RU"/>
        </w:rPr>
        <w:t>задачу:</w:t>
      </w:r>
      <w:r w:rsidRPr="00D32BDB">
        <w:rPr>
          <w:rFonts w:ascii="Times New Roman" w:hAnsi="Times New Roman"/>
          <w:sz w:val="20"/>
          <w:lang w:bidi="ru-RU"/>
        </w:rPr>
        <w:t xml:space="preserve">  Ивановы</w:t>
      </w:r>
      <w:proofErr w:type="gramEnd"/>
      <w:r w:rsidRPr="00D32BDB">
        <w:rPr>
          <w:rFonts w:ascii="Times New Roman" w:hAnsi="Times New Roman"/>
          <w:sz w:val="20"/>
          <w:lang w:bidi="ru-RU"/>
        </w:rPr>
        <w:t xml:space="preserve"> продали квартиру. Стоимость квартиры составляет 2,5 млн. р.,</w:t>
      </w:r>
    </w:p>
    <w:p w14:paraId="14C016C6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lastRenderedPageBreak/>
        <w:t>стоимость квартиры при покупке была 2 млн. р.</w:t>
      </w:r>
    </w:p>
    <w:p w14:paraId="2836604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а) Рассчитайте размер налога, который должны заплатить Ивановы, при условии, что они владели квартирой 5 лет.</w:t>
      </w:r>
    </w:p>
    <w:p w14:paraId="49176B8A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б) Рассчитайте размер налога, который должны заплатить Ивановы, при условии, что они владели квартирой 2 года.</w:t>
      </w:r>
    </w:p>
    <w:p w14:paraId="22856361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в) Ивановы продали квартиру Петровым, которые для покупки квартиры получили ипотечный кредит. Суммарные процентные выплаты по кредиту составят 500 000 р. Сколько сэкономят на</w:t>
      </w:r>
    </w:p>
    <w:p w14:paraId="72423655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  <w:lang w:bidi="ru-RU"/>
        </w:rPr>
      </w:pPr>
      <w:r w:rsidRPr="00D32BDB">
        <w:rPr>
          <w:rFonts w:ascii="Times New Roman" w:hAnsi="Times New Roman"/>
          <w:sz w:val="20"/>
          <w:lang w:bidi="ru-RU"/>
        </w:rPr>
        <w:t>налогах Петровы?</w:t>
      </w:r>
    </w:p>
    <w:p w14:paraId="712B60A0" w14:textId="77777777" w:rsidR="00D32BDB" w:rsidRPr="00D32BDB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0"/>
        </w:rPr>
      </w:pPr>
    </w:p>
    <w:p w14:paraId="2826BCCF" w14:textId="77777777" w:rsidR="00D32BDB" w:rsidRPr="00A06E2F" w:rsidRDefault="00D32BDB" w:rsidP="00A06E2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6E2F">
        <w:rPr>
          <w:rFonts w:ascii="Times New Roman" w:hAnsi="Times New Roman"/>
          <w:b/>
          <w:sz w:val="24"/>
          <w:szCs w:val="24"/>
        </w:rPr>
        <w:t>Критерии оценки усвоения знаний и сформированности умений по УД:</w:t>
      </w:r>
    </w:p>
    <w:p w14:paraId="71260D37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A06E2F">
        <w:rPr>
          <w:rFonts w:ascii="Times New Roman" w:hAnsi="Times New Roman"/>
          <w:i/>
          <w:iCs/>
          <w:sz w:val="24"/>
          <w:szCs w:val="24"/>
        </w:rPr>
        <w:t>Порядок оценивания теста: За правильный ответ на вопросы выставляется положительная оценка - 1 балл., за неправильный ответ на вопросы выставляется отрицательная оценка – 0 баллов.</w:t>
      </w:r>
    </w:p>
    <w:p w14:paraId="5BD5E3C6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“5” </w:t>
      </w:r>
      <w:r w:rsidRPr="00A06E2F">
        <w:rPr>
          <w:rFonts w:ascii="Times New Roman" w:hAnsi="Times New Roman"/>
          <w:sz w:val="24"/>
          <w:szCs w:val="24"/>
        </w:rPr>
        <w:t xml:space="preserve">выставляется, если обучающийся выполнил </w:t>
      </w:r>
      <w:proofErr w:type="gramStart"/>
      <w:r w:rsidRPr="00A06E2F">
        <w:rPr>
          <w:rFonts w:ascii="Times New Roman" w:hAnsi="Times New Roman"/>
          <w:sz w:val="24"/>
          <w:szCs w:val="24"/>
        </w:rPr>
        <w:t>на  90</w:t>
      </w:r>
      <w:proofErr w:type="gramEnd"/>
      <w:r w:rsidRPr="00A06E2F">
        <w:rPr>
          <w:rFonts w:ascii="Times New Roman" w:hAnsi="Times New Roman"/>
          <w:sz w:val="24"/>
          <w:szCs w:val="24"/>
        </w:rPr>
        <w:t>-100% (правильные ответы на тесты, за решение задания № 2 и № 3).Учитывается качество оформления работы, аккуратность обучающегося, отсутствие орфографических о</w:t>
      </w:r>
      <w:r w:rsidRPr="00A06E2F">
        <w:rPr>
          <w:rFonts w:ascii="Times New Roman" w:hAnsi="Times New Roman"/>
          <w:sz w:val="24"/>
          <w:szCs w:val="24"/>
          <w:lang w:bidi="ru-RU"/>
        </w:rPr>
        <w:t>ши</w:t>
      </w:r>
      <w:r w:rsidRPr="00A06E2F">
        <w:rPr>
          <w:rFonts w:ascii="Times New Roman" w:hAnsi="Times New Roman"/>
          <w:sz w:val="24"/>
          <w:szCs w:val="24"/>
        </w:rPr>
        <w:t>бок.</w:t>
      </w:r>
    </w:p>
    <w:p w14:paraId="3790193E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“4” </w:t>
      </w:r>
      <w:r w:rsidRPr="00A06E2F">
        <w:rPr>
          <w:rFonts w:ascii="Times New Roman" w:hAnsi="Times New Roman"/>
          <w:sz w:val="24"/>
          <w:szCs w:val="24"/>
        </w:rPr>
        <w:t xml:space="preserve">выставляется, если обучающийся выполнил </w:t>
      </w:r>
      <w:proofErr w:type="gramStart"/>
      <w:r w:rsidRPr="00A06E2F">
        <w:rPr>
          <w:rFonts w:ascii="Times New Roman" w:hAnsi="Times New Roman"/>
          <w:sz w:val="24"/>
          <w:szCs w:val="24"/>
        </w:rPr>
        <w:t xml:space="preserve">на  </w:t>
      </w: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70</w:t>
      </w:r>
      <w:proofErr w:type="gramEnd"/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-89%. </w:t>
      </w:r>
      <w:r w:rsidRPr="00A06E2F">
        <w:rPr>
          <w:rFonts w:ascii="Times New Roman" w:hAnsi="Times New Roman"/>
          <w:sz w:val="24"/>
          <w:szCs w:val="24"/>
        </w:rPr>
        <w:t>Учитывается оформление работы и общая грамотность.</w:t>
      </w:r>
    </w:p>
    <w:p w14:paraId="2E253219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</w:t>
      </w:r>
      <w:r w:rsidRPr="00A06E2F">
        <w:rPr>
          <w:rFonts w:ascii="Times New Roman" w:hAnsi="Times New Roman"/>
          <w:sz w:val="24"/>
          <w:szCs w:val="24"/>
        </w:rPr>
        <w:t>“</w:t>
      </w:r>
      <w:r w:rsidRPr="00A06E2F">
        <w:rPr>
          <w:rFonts w:ascii="Times New Roman" w:hAnsi="Times New Roman"/>
          <w:b/>
          <w:sz w:val="24"/>
          <w:szCs w:val="24"/>
        </w:rPr>
        <w:t>3</w:t>
      </w:r>
      <w:r w:rsidRPr="00A06E2F">
        <w:rPr>
          <w:rFonts w:ascii="Times New Roman" w:hAnsi="Times New Roman"/>
          <w:sz w:val="24"/>
          <w:szCs w:val="24"/>
        </w:rPr>
        <w:t>” выставляется, если обучающийся выполнил на 50-69%. Учитывается оформление работы.</w:t>
      </w:r>
    </w:p>
    <w:p w14:paraId="63FFA300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</w:t>
      </w:r>
      <w:r w:rsidRPr="00A06E2F">
        <w:rPr>
          <w:rFonts w:ascii="Times New Roman" w:hAnsi="Times New Roman"/>
          <w:sz w:val="24"/>
          <w:szCs w:val="24"/>
        </w:rPr>
        <w:t>“</w:t>
      </w:r>
      <w:r w:rsidRPr="00A06E2F">
        <w:rPr>
          <w:rFonts w:ascii="Times New Roman" w:hAnsi="Times New Roman"/>
          <w:b/>
          <w:sz w:val="24"/>
          <w:szCs w:val="24"/>
        </w:rPr>
        <w:t>2</w:t>
      </w:r>
      <w:r w:rsidRPr="00A06E2F">
        <w:rPr>
          <w:rFonts w:ascii="Times New Roman" w:hAnsi="Times New Roman"/>
          <w:sz w:val="24"/>
          <w:szCs w:val="24"/>
        </w:rPr>
        <w:t>” выставляется, если обучающийся выполнил меньше 50%</w:t>
      </w:r>
    </w:p>
    <w:p w14:paraId="611D207F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5749EC0" w14:textId="77777777" w:rsidR="00D32BDB" w:rsidRPr="00A06E2F" w:rsidRDefault="00D32BDB" w:rsidP="00A06E2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bookmark6"/>
      <w:r w:rsidRPr="00A06E2F">
        <w:rPr>
          <w:rFonts w:ascii="Times New Roman" w:hAnsi="Times New Roman"/>
          <w:b/>
          <w:bCs/>
          <w:sz w:val="24"/>
          <w:szCs w:val="24"/>
        </w:rPr>
        <w:t>Время на подготовку и выполнение:</w:t>
      </w:r>
      <w:bookmarkEnd w:id="9"/>
    </w:p>
    <w:p w14:paraId="55FAF3D4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>подготовка 45 мин.; выполнение 30 мин.; оформление и сдача 15 мин.; всего 1 час 30 мин.</w:t>
      </w:r>
    </w:p>
    <w:p w14:paraId="1769022E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2856359" w14:textId="77777777" w:rsidR="00D32BDB" w:rsidRPr="00A06E2F" w:rsidRDefault="00D32BDB" w:rsidP="00A06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bookmark7"/>
      <w:r w:rsidRPr="00A06E2F">
        <w:rPr>
          <w:rFonts w:ascii="Times New Roman" w:hAnsi="Times New Roman"/>
          <w:b/>
          <w:bCs/>
          <w:sz w:val="24"/>
          <w:szCs w:val="24"/>
        </w:rPr>
        <w:t>Перечень материалов, оборудования и информационных источников, используемых для аттестации:</w:t>
      </w:r>
      <w:bookmarkEnd w:id="10"/>
    </w:p>
    <w:p w14:paraId="42410F7E" w14:textId="77777777" w:rsidR="00D32BDB" w:rsidRPr="00A06E2F" w:rsidRDefault="00D32BDB" w:rsidP="00A06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 xml:space="preserve"> инструмент,</w:t>
      </w:r>
    </w:p>
    <w:p w14:paraId="54FC3D86" w14:textId="77777777" w:rsidR="00D32BDB" w:rsidRPr="00A06E2F" w:rsidRDefault="00D32BDB" w:rsidP="00A06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>раздаточный материал,</w:t>
      </w:r>
    </w:p>
    <w:p w14:paraId="6BD114F8" w14:textId="77777777" w:rsidR="00D32BDB" w:rsidRPr="00A06E2F" w:rsidRDefault="00D32BDB" w:rsidP="00A06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2F">
        <w:rPr>
          <w:rFonts w:ascii="Times New Roman" w:hAnsi="Times New Roman"/>
          <w:sz w:val="24"/>
          <w:szCs w:val="24"/>
        </w:rPr>
        <w:t xml:space="preserve"> вычислительная техника индивидуального использования,</w:t>
      </w:r>
    </w:p>
    <w:p w14:paraId="4F1E5F62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10426ABD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06E2F">
        <w:rPr>
          <w:rFonts w:ascii="Times New Roman" w:hAnsi="Times New Roman"/>
          <w:b/>
          <w:sz w:val="24"/>
          <w:szCs w:val="24"/>
        </w:rPr>
        <w:t>Основная литература:</w:t>
      </w:r>
    </w:p>
    <w:p w14:paraId="586E1AD4" w14:textId="577CC036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1. Основные печатные издания</w:t>
      </w:r>
    </w:p>
    <w:p w14:paraId="1308240A" w14:textId="77777777" w:rsidR="00D32BDB" w:rsidRPr="00A06E2F" w:rsidRDefault="00D32BDB" w:rsidP="00A06E2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>, Л.В. Дубровская, А.Р. Елисеева. – . – 4-е изд. стер. М.:  Издательский центр «Академия», 2023. – 288 с.</w:t>
      </w:r>
    </w:p>
    <w:p w14:paraId="3A5B5220" w14:textId="77777777" w:rsidR="00D32BDB" w:rsidRPr="00A06E2F" w:rsidRDefault="00D32BDB" w:rsidP="00A06E2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М.Р. Финансовая грамотность. Методические рекомендации: учеб. пособие для студ. учреждений сред. профессиональное образования / М.Р.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Л.В. Дубровская, А.Р. Елисеева. – </w:t>
      </w:r>
      <w:proofErr w:type="gramStart"/>
      <w:r w:rsidRPr="00A06E2F">
        <w:rPr>
          <w:rFonts w:ascii="Times New Roman" w:hAnsi="Times New Roman"/>
          <w:sz w:val="24"/>
          <w:szCs w:val="24"/>
          <w:lang w:bidi="ru-RU"/>
        </w:rPr>
        <w:t>М. :</w:t>
      </w:r>
      <w:proofErr w:type="gramEnd"/>
      <w:r w:rsidRPr="00A06E2F">
        <w:rPr>
          <w:rFonts w:ascii="Times New Roman" w:hAnsi="Times New Roman"/>
          <w:sz w:val="24"/>
          <w:szCs w:val="24"/>
          <w:lang w:bidi="ru-RU"/>
        </w:rPr>
        <w:t xml:space="preserve">  Издательский центр «Академия», 2020. –  96 с.</w:t>
      </w:r>
    </w:p>
    <w:p w14:paraId="5C6A5BD5" w14:textId="77777777" w:rsidR="00D32BDB" w:rsidRPr="00A06E2F" w:rsidRDefault="00D32BDB" w:rsidP="00A06E2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М.Р. Финансовая грамотность. Практикум: учеб. пособие для студ. учреждений сред. профессиональное образования / М.Р.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Каджаева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Л.В. Дубровская, А.Р. Елисеева. – 2-е изд. стер. – </w:t>
      </w:r>
      <w:proofErr w:type="gramStart"/>
      <w:r w:rsidRPr="00A06E2F">
        <w:rPr>
          <w:rFonts w:ascii="Times New Roman" w:hAnsi="Times New Roman"/>
          <w:sz w:val="24"/>
          <w:szCs w:val="24"/>
          <w:lang w:bidi="ru-RU"/>
        </w:rPr>
        <w:t>М. :</w:t>
      </w:r>
      <w:proofErr w:type="gramEnd"/>
      <w:r w:rsidRPr="00A06E2F">
        <w:rPr>
          <w:rFonts w:ascii="Times New Roman" w:hAnsi="Times New Roman"/>
          <w:sz w:val="24"/>
          <w:szCs w:val="24"/>
          <w:lang w:bidi="ru-RU"/>
        </w:rPr>
        <w:t xml:space="preserve">  Издательский центр «Академия», 2023. – 128 с.</w:t>
      </w:r>
    </w:p>
    <w:p w14:paraId="7751DBC8" w14:textId="3F6A79A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2. Основные электронные издания </w:t>
      </w:r>
    </w:p>
    <w:p w14:paraId="1A698CF5" w14:textId="77777777" w:rsidR="00D32BDB" w:rsidRPr="00A06E2F" w:rsidRDefault="00D32BDB" w:rsidP="00A06E2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40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https://e.lanbook.com/book/378458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.</w:t>
      </w:r>
    </w:p>
    <w:p w14:paraId="5E514BDF" w14:textId="77777777" w:rsidR="00D32BDB" w:rsidRPr="00A06E2F" w:rsidRDefault="00D32BDB" w:rsidP="00A06E2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Купцова Е.В. Бизнес-планирование: учебник и практикум для среднего профессионального образования/ Е. В. Купцова, А. А. Степанов. — Москва: Издательство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</w:t>
      </w:r>
      <w:proofErr w:type="gramStart"/>
      <w:r w:rsidRPr="00A06E2F">
        <w:rPr>
          <w:rFonts w:ascii="Times New Roman" w:hAnsi="Times New Roman"/>
          <w:sz w:val="24"/>
          <w:szCs w:val="24"/>
          <w:lang w:bidi="ru-RU"/>
        </w:rPr>
        <w:t>2021.—</w:t>
      </w:r>
      <w:proofErr w:type="gramEnd"/>
      <w:r w:rsidRPr="00A06E2F">
        <w:rPr>
          <w:rFonts w:ascii="Times New Roman" w:hAnsi="Times New Roman"/>
          <w:sz w:val="24"/>
          <w:szCs w:val="24"/>
          <w:lang w:bidi="ru-RU"/>
        </w:rPr>
        <w:t xml:space="preserve"> 435 с. — (Профессиональное образование). — ISBN 978-5-534-11053-1. — Текст: электронный // ЭБС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[сайт]. — URL: </w:t>
      </w:r>
      <w:hyperlink r:id="rId41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https://urait.ru/bcode/476085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</w:p>
    <w:p w14:paraId="6FD8A50B" w14:textId="77777777" w:rsidR="00D32BDB" w:rsidRPr="00A06E2F" w:rsidRDefault="00D32BDB" w:rsidP="00A06E2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Пушина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Пушина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42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https://e.lanbook.com/book/389003</w:t>
        </w:r>
      </w:hyperlink>
    </w:p>
    <w:p w14:paraId="65407A93" w14:textId="77777777" w:rsidR="00D32BDB" w:rsidRPr="00A06E2F" w:rsidRDefault="00D32BDB" w:rsidP="00A06E2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lastRenderedPageBreak/>
        <w:t>Фрицлер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А. В.  Основы финансовой грамотности: учебник для среднего профессионального образования / А. В.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Фрицлер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Е. А. Тарханова. — 2-е изд.,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перераб</w:t>
      </w:r>
      <w:proofErr w:type="spellEnd"/>
      <w:proofErr w:type="gramStart"/>
      <w:r w:rsidRPr="00A06E2F">
        <w:rPr>
          <w:rFonts w:ascii="Times New Roman" w:hAnsi="Times New Roman"/>
          <w:sz w:val="24"/>
          <w:szCs w:val="24"/>
          <w:lang w:bidi="ru-RU"/>
        </w:rPr>
        <w:t>.</w:t>
      </w:r>
      <w:proofErr w:type="gramEnd"/>
      <w:r w:rsidRPr="00A06E2F">
        <w:rPr>
          <w:rFonts w:ascii="Times New Roman" w:hAnsi="Times New Roman"/>
          <w:sz w:val="24"/>
          <w:szCs w:val="24"/>
          <w:lang w:bidi="ru-RU"/>
        </w:rPr>
        <w:t xml:space="preserve"> и доп. — Москва: Издательство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, 2023. — 148 с. — (Профессиональное образование). — ISBN 978-5-534-16794-8. — </w:t>
      </w:r>
      <w:proofErr w:type="gramStart"/>
      <w:r w:rsidRPr="00A06E2F">
        <w:rPr>
          <w:rFonts w:ascii="Times New Roman" w:hAnsi="Times New Roman"/>
          <w:sz w:val="24"/>
          <w:szCs w:val="24"/>
          <w:lang w:bidi="ru-RU"/>
        </w:rPr>
        <w:t>Текст :</w:t>
      </w:r>
      <w:proofErr w:type="gramEnd"/>
      <w:r w:rsidRPr="00A06E2F">
        <w:rPr>
          <w:rFonts w:ascii="Times New Roman" w:hAnsi="Times New Roman"/>
          <w:sz w:val="24"/>
          <w:szCs w:val="24"/>
          <w:lang w:bidi="ru-RU"/>
        </w:rPr>
        <w:t xml:space="preserve"> электронный // Образовательная платформа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[сайт]. — URL: </w:t>
      </w:r>
      <w:hyperlink r:id="rId43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https://urait.ru/bcode/531714</w:t>
        </w:r>
      </w:hyperlink>
    </w:p>
    <w:p w14:paraId="75AB42AC" w14:textId="77777777" w:rsidR="00D32BDB" w:rsidRPr="00A06E2F" w:rsidRDefault="00D32BDB" w:rsidP="00A06E2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44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https://e.lanbook.com/book/362738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.</w:t>
      </w:r>
    </w:p>
    <w:p w14:paraId="4629C88E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BFFC408" w14:textId="1BEE4C6A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 xml:space="preserve">3. Дополнительные источники </w:t>
      </w:r>
      <w:r w:rsidRPr="00A06E2F">
        <w:rPr>
          <w:rFonts w:ascii="Times New Roman" w:hAnsi="Times New Roman"/>
          <w:b/>
          <w:bCs/>
          <w:i/>
          <w:sz w:val="24"/>
          <w:szCs w:val="24"/>
          <w:lang w:bidi="ru-RU"/>
        </w:rPr>
        <w:t>(при необходимости)</w:t>
      </w:r>
    </w:p>
    <w:p w14:paraId="2E103595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Министерство финансов РФ [Электронный ресурс] – Режим доступа: </w:t>
      </w:r>
      <w:hyperlink r:id="rId45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https://minfin.gov.ru/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. </w:t>
      </w:r>
    </w:p>
    <w:p w14:paraId="3EE46454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Образовательные проекты ПАКК [Электронный ресурс] – Режим доступа: </w:t>
      </w:r>
      <w:hyperlink r:id="rId46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www.edu.pacc.ru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</w:p>
    <w:p w14:paraId="5AE9C421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Пенсионный фонд РФ [Электронный ресурс] – Режим доступа: </w:t>
      </w:r>
      <w:hyperlink r:id="rId47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www.pfr.gov.ru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 </w:t>
      </w:r>
    </w:p>
    <w:p w14:paraId="5516091E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Персональный навигатор по финансам </w:t>
      </w:r>
      <w:proofErr w:type="spellStart"/>
      <w:r w:rsidRPr="00A06E2F">
        <w:rPr>
          <w:rFonts w:ascii="Times New Roman" w:hAnsi="Times New Roman"/>
          <w:sz w:val="24"/>
          <w:szCs w:val="24"/>
          <w:lang w:bidi="ru-RU"/>
        </w:rPr>
        <w:t>Моифинансы.рф</w:t>
      </w:r>
      <w:proofErr w:type="spellEnd"/>
      <w:r w:rsidRPr="00A06E2F">
        <w:rPr>
          <w:rFonts w:ascii="Times New Roman" w:hAnsi="Times New Roman"/>
          <w:sz w:val="24"/>
          <w:szCs w:val="24"/>
          <w:lang w:bidi="ru-RU"/>
        </w:rPr>
        <w:t xml:space="preserve"> [Электронный ресурс] – Режим доступа: https: </w:t>
      </w:r>
      <w:hyperlink r:id="rId48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https://моифинансы.рф/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4968A9A7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Роспотребнадзор [Электронный ресурс] – Режим доступа: </w:t>
      </w:r>
      <w:hyperlink r:id="rId49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www.rospotrebnadzor.ru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A06E2F">
        <w:rPr>
          <w:rFonts w:ascii="Times New Roman" w:hAnsi="Times New Roman"/>
          <w:sz w:val="24"/>
          <w:szCs w:val="24"/>
          <w:lang w:bidi="ru-RU"/>
        </w:rPr>
        <w:t> </w:t>
      </w:r>
    </w:p>
    <w:p w14:paraId="4F4138C5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50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www.fmc.hse.ru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A06E2F">
        <w:rPr>
          <w:rFonts w:ascii="Times New Roman" w:hAnsi="Times New Roman"/>
          <w:sz w:val="24"/>
          <w:szCs w:val="24"/>
          <w:lang w:bidi="ru-RU"/>
        </w:rPr>
        <w:t> </w:t>
      </w:r>
    </w:p>
    <w:p w14:paraId="142BB3E3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Центральный банк Российской Федерации [Электронный ресурс] – Режим доступа: </w:t>
      </w:r>
      <w:hyperlink r:id="rId51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http://www.cbr.ru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6BA0C887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Федеральная налоговая служба [Электронный ресурс] – Режим доступа: </w:t>
      </w:r>
      <w:hyperlink r:id="rId52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www.nalog.ru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A06E2F">
        <w:rPr>
          <w:rFonts w:ascii="Times New Roman" w:hAnsi="Times New Roman"/>
          <w:sz w:val="24"/>
          <w:szCs w:val="24"/>
          <w:lang w:bidi="ru-RU"/>
        </w:rPr>
        <w:t> </w:t>
      </w:r>
    </w:p>
    <w:p w14:paraId="1239E4AC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53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http://iurr.ranepa.ru/centry/finlit/</w:t>
        </w:r>
      </w:hyperlink>
      <w:r w:rsidRPr="00A06E2F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A06E2F">
        <w:rPr>
          <w:rFonts w:ascii="Times New Roman" w:hAnsi="Times New Roman"/>
          <w:sz w:val="24"/>
          <w:szCs w:val="24"/>
          <w:lang w:bidi="ru-RU"/>
        </w:rPr>
        <w:t> </w:t>
      </w:r>
    </w:p>
    <w:p w14:paraId="52065740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Финансовая культура [Электронный ресурс] – Режим доступа: </w:t>
      </w:r>
      <w:hyperlink r:id="rId54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https://fincult.info/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.</w:t>
      </w:r>
    </w:p>
    <w:p w14:paraId="584E1800" w14:textId="77777777" w:rsidR="00D32BDB" w:rsidRPr="00A06E2F" w:rsidRDefault="00D32BDB" w:rsidP="00A06E2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Электронный учебник по финансовой грамотности. [Электронный ресурс] – Режим доступа: </w:t>
      </w:r>
      <w:hyperlink r:id="rId55" w:history="1">
        <w:r w:rsidRPr="00A06E2F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https://школа.вашифинансы.рф/</w:t>
        </w:r>
      </w:hyperlink>
      <w:r w:rsidRPr="00A06E2F">
        <w:rPr>
          <w:rFonts w:ascii="Times New Roman" w:hAnsi="Times New Roman"/>
          <w:sz w:val="24"/>
          <w:szCs w:val="24"/>
          <w:lang w:bidi="ru-RU"/>
        </w:rPr>
        <w:t>.</w:t>
      </w:r>
    </w:p>
    <w:p w14:paraId="46FBAB77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3FEDCA8C" w14:textId="2C15DB33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06E2F">
        <w:rPr>
          <w:rFonts w:ascii="Times New Roman" w:hAnsi="Times New Roman"/>
          <w:b/>
          <w:bCs/>
          <w:sz w:val="24"/>
          <w:szCs w:val="24"/>
          <w:lang w:bidi="ru-RU"/>
        </w:rPr>
        <w:t>4. Перечень нормативных правовых актов, которые раскрывают отдельные аспекты тем, заявленных в программе</w:t>
      </w:r>
    </w:p>
    <w:p w14:paraId="2080404B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32F3225" w14:textId="77777777" w:rsidR="00D32BDB" w:rsidRPr="00A06E2F" w:rsidRDefault="00D32BDB" w:rsidP="00A06E2F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 xml:space="preserve">Нормативно-правовая база </w:t>
      </w:r>
    </w:p>
    <w:p w14:paraId="74A3986B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1.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431B3F20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2.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 декабря 1990 г. № 395-1 «О банках и банковской деятельности». </w:t>
      </w:r>
    </w:p>
    <w:p w14:paraId="07518B04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3.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>Федеральный закон от 22 апреля 1996 г. № 39-ФЗ «О рынке ценных бумаг».</w:t>
      </w:r>
    </w:p>
    <w:p w14:paraId="5E4ECA81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4.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16 июля 1998 г. № 102-ФЗ «Об ипотеке (залоге недвижимости)». </w:t>
      </w:r>
    </w:p>
    <w:p w14:paraId="0FBB9D98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5.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2B9984D2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6.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3B893366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7.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198591FF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8.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343E911F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9.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>Федеральный закон от 30 декабря 2004 г. № 218-ФЗ «О кредитных историях».</w:t>
      </w:r>
    </w:p>
    <w:p w14:paraId="5F520F8D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10.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27 июня 2011 г. № 161-ФЗ «О национальной платежной системе». </w:t>
      </w:r>
    </w:p>
    <w:p w14:paraId="6A2B8463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11.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>Федеральный закон от 28 декабря 2013 г. № 400-ФЗ «О страховых пенсиях».</w:t>
      </w:r>
    </w:p>
    <w:p w14:paraId="2282C6F3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lastRenderedPageBreak/>
        <w:t>12.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E170ADB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13.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25083E57" w14:textId="77777777" w:rsidR="00D32BDB" w:rsidRPr="00A06E2F" w:rsidRDefault="00D32BDB" w:rsidP="00A06E2F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A06E2F">
        <w:rPr>
          <w:rFonts w:ascii="Times New Roman" w:hAnsi="Times New Roman"/>
          <w:sz w:val="24"/>
          <w:szCs w:val="24"/>
          <w:lang w:bidi="ru-RU"/>
        </w:rPr>
        <w:t>14.</w:t>
      </w:r>
      <w:r w:rsidRPr="00A06E2F">
        <w:rPr>
          <w:rFonts w:ascii="Times New Roman" w:hAnsi="Times New Roman"/>
          <w:sz w:val="24"/>
          <w:szCs w:val="24"/>
          <w:lang w:bidi="ru-RU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484C4DB9" w14:textId="77777777" w:rsidR="00D32BDB" w:rsidRPr="00A06E2F" w:rsidRDefault="00D32BDB" w:rsidP="00A06E2F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7C1FD781" w14:textId="1483251D" w:rsidR="00155E5A" w:rsidRDefault="00155E5A">
      <w:pPr>
        <w:ind w:left="0" w:hanging="2"/>
        <w:jc w:val="center"/>
        <w:rPr>
          <w:rFonts w:ascii="Times New Roman" w:hAnsi="Times New Roman"/>
          <w:sz w:val="20"/>
        </w:rPr>
      </w:pPr>
    </w:p>
    <w:sectPr w:rsidR="00155E5A" w:rsidSect="00F43341">
      <w:pgSz w:w="11906" w:h="16838"/>
      <w:pgMar w:top="567" w:right="851" w:bottom="851" w:left="1701" w:header="709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EBB0" w14:textId="77777777" w:rsidR="00F663DD" w:rsidRDefault="00F663DD">
      <w:pPr>
        <w:spacing w:after="0" w:line="240" w:lineRule="auto"/>
      </w:pPr>
      <w:r>
        <w:separator/>
      </w:r>
    </w:p>
  </w:endnote>
  <w:endnote w:type="continuationSeparator" w:id="0">
    <w:p w14:paraId="52EF4493" w14:textId="77777777" w:rsidR="00F663DD" w:rsidRDefault="00F6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3F16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2E405E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13AC" w14:textId="402D81D9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A06E2F">
      <w:rPr>
        <w:noProof/>
      </w:rPr>
      <w:t>2</w:t>
    </w:r>
    <w:r>
      <w:fldChar w:fldCharType="end"/>
    </w:r>
  </w:p>
  <w:p w14:paraId="6CE7944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232F" w14:textId="77777777" w:rsidR="00155E5A" w:rsidRDefault="00155E5A">
    <w:pPr>
      <w:pStyle w:val="affffffd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2797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4F8689BF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C66B" w14:textId="39EE0BAB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A06E2F">
      <w:rPr>
        <w:noProof/>
      </w:rPr>
      <w:t>9</w:t>
    </w:r>
    <w:r>
      <w:fldChar w:fldCharType="end"/>
    </w:r>
  </w:p>
  <w:p w14:paraId="30C6AC72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BEB0" w14:textId="77777777" w:rsidR="00155E5A" w:rsidRDefault="00155E5A">
    <w:pPr>
      <w:pStyle w:val="affffffd"/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A36B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B632240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424F" w14:textId="268E22BC" w:rsidR="00155E5A" w:rsidRDefault="006D4281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06E2F">
      <w:rPr>
        <w:rFonts w:ascii="Times New Roman" w:hAnsi="Times New Roman"/>
        <w:noProof/>
        <w:sz w:val="24"/>
      </w:rPr>
      <w:t>21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FCA0" w14:textId="77777777" w:rsidR="00155E5A" w:rsidRDefault="00155E5A">
    <w:pPr>
      <w:pStyle w:val="affffff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9C378" w14:textId="77777777" w:rsidR="00F663DD" w:rsidRDefault="00F663DD">
      <w:pPr>
        <w:spacing w:after="0" w:line="240" w:lineRule="auto"/>
      </w:pPr>
      <w:r>
        <w:separator/>
      </w:r>
    </w:p>
  </w:footnote>
  <w:footnote w:type="continuationSeparator" w:id="0">
    <w:p w14:paraId="59A9B3E0" w14:textId="77777777" w:rsidR="00F663DD" w:rsidRDefault="00F6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481A" w14:textId="77777777" w:rsidR="00155E5A" w:rsidRDefault="00155E5A">
    <w:pPr>
      <w:pStyle w:val="affff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1D1A" w14:textId="77777777" w:rsidR="00155E5A" w:rsidRDefault="00155E5A">
    <w:pPr>
      <w:pStyle w:val="affff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A333" w14:textId="77777777" w:rsidR="00155E5A" w:rsidRDefault="00155E5A">
    <w:pPr>
      <w:pStyle w:val="afffff3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6FD5" w14:textId="77777777" w:rsidR="00155E5A" w:rsidRDefault="00155E5A">
    <w:pPr>
      <w:pStyle w:val="afffff3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5DD0" w14:textId="77777777" w:rsidR="00155E5A" w:rsidRDefault="00155E5A">
    <w:pPr>
      <w:pStyle w:val="afffff3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96B1" w14:textId="77777777" w:rsidR="00155E5A" w:rsidRDefault="00155E5A">
    <w:pPr>
      <w:pStyle w:val="afffff3"/>
      <w:ind w:left="0" w:hanging="2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DF22" w14:textId="77777777" w:rsidR="00155E5A" w:rsidRDefault="00155E5A">
    <w:pPr>
      <w:pStyle w:val="afffff3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70F0" w14:textId="77777777" w:rsidR="00155E5A" w:rsidRDefault="00155E5A">
    <w:pPr>
      <w:pStyle w:val="afffff3"/>
      <w:ind w:left="0" w:hanging="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6E59" w14:textId="77777777" w:rsidR="00155E5A" w:rsidRDefault="00155E5A">
    <w:pPr>
      <w:pStyle w:val="affff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74D22"/>
    <w:multiLevelType w:val="multilevel"/>
    <w:tmpl w:val="C98472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29084E"/>
    <w:multiLevelType w:val="hybridMultilevel"/>
    <w:tmpl w:val="8834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D48"/>
    <w:multiLevelType w:val="hybridMultilevel"/>
    <w:tmpl w:val="3424CEA4"/>
    <w:lvl w:ilvl="0" w:tplc="8E42F7A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E81"/>
    <w:multiLevelType w:val="hybridMultilevel"/>
    <w:tmpl w:val="D6C6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1E5D20"/>
    <w:multiLevelType w:val="multilevel"/>
    <w:tmpl w:val="B24A3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5637C4"/>
    <w:multiLevelType w:val="multilevel"/>
    <w:tmpl w:val="54443D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10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12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12"/>
  </w:num>
  <w:num w:numId="21">
    <w:abstractNumId w:val="10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A"/>
    <w:rsid w:val="00075FBB"/>
    <w:rsid w:val="000B2556"/>
    <w:rsid w:val="00124DDD"/>
    <w:rsid w:val="00155E5A"/>
    <w:rsid w:val="00387256"/>
    <w:rsid w:val="00434D78"/>
    <w:rsid w:val="004C3469"/>
    <w:rsid w:val="0062700E"/>
    <w:rsid w:val="006D4281"/>
    <w:rsid w:val="00706C55"/>
    <w:rsid w:val="00747130"/>
    <w:rsid w:val="00800CFE"/>
    <w:rsid w:val="00883EEB"/>
    <w:rsid w:val="00961DAA"/>
    <w:rsid w:val="00A06E2F"/>
    <w:rsid w:val="00B44D6A"/>
    <w:rsid w:val="00BA5944"/>
    <w:rsid w:val="00CC6617"/>
    <w:rsid w:val="00D20515"/>
    <w:rsid w:val="00D32BDB"/>
    <w:rsid w:val="00D60F9D"/>
    <w:rsid w:val="00D771F6"/>
    <w:rsid w:val="00E47788"/>
    <w:rsid w:val="00F43341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445C2"/>
  <w15:docId w15:val="{E5C3B23C-0CDB-4DF0-8AF3-DBDD98D3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Колонтитул (правый)"/>
    <w:basedOn w:val="a4"/>
    <w:next w:val="a"/>
    <w:link w:val="a5"/>
    <w:rPr>
      <w:sz w:val="14"/>
    </w:rPr>
  </w:style>
  <w:style w:type="character" w:customStyle="1" w:styleId="a5">
    <w:name w:val="Колонтитул (правый)"/>
    <w:basedOn w:val="a6"/>
    <w:link w:val="a3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Pr>
      <w:i/>
      <w:sz w:val="20"/>
    </w:rPr>
  </w:style>
  <w:style w:type="paragraph" w:styleId="a7">
    <w:name w:val="annotation text"/>
    <w:basedOn w:val="a"/>
    <w:link w:val="23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Pr>
      <w:sz w:val="20"/>
    </w:rPr>
  </w:style>
  <w:style w:type="paragraph" w:styleId="24">
    <w:name w:val="Body Text Indent 2"/>
    <w:basedOn w:val="a"/>
    <w:link w:val="210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Pr>
      <w:sz w:val="20"/>
    </w:rPr>
  </w:style>
  <w:style w:type="paragraph" w:customStyle="1" w:styleId="a8">
    <w:name w:val="Сравнение редакций"/>
    <w:link w:val="a9"/>
    <w:rPr>
      <w:b/>
      <w:color w:val="26282F"/>
    </w:rPr>
  </w:style>
  <w:style w:type="character" w:customStyle="1" w:styleId="a9">
    <w:name w:val="Сравнение редакций"/>
    <w:link w:val="a8"/>
    <w:rPr>
      <w:b/>
      <w:color w:val="26282F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styleId="aa">
    <w:name w:val="Balloon Text"/>
    <w:basedOn w:val="a"/>
    <w:link w:val="12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Pr>
      <w:b/>
      <w:color w:val="749232"/>
    </w:rPr>
  </w:style>
  <w:style w:type="character" w:customStyle="1" w:styleId="ac">
    <w:name w:val="Ссылка на утративший силу документ"/>
    <w:link w:val="ab"/>
    <w:rPr>
      <w:b/>
      <w:color w:val="74923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5">
    <w:name w:val="Заголовок 2 Знак"/>
    <w:link w:val="26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</w:style>
  <w:style w:type="character" w:customStyle="1" w:styleId="af">
    <w:name w:val="Внимание: недобросовестность!"/>
    <w:basedOn w:val="af0"/>
    <w:link w:val="ad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Pr>
      <w:sz w:val="20"/>
    </w:rPr>
  </w:style>
  <w:style w:type="character" w:customStyle="1" w:styleId="af5">
    <w:name w:val="Постоянная часть"/>
    <w:basedOn w:val="af6"/>
    <w:link w:val="af3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</w:rPr>
  </w:style>
  <w:style w:type="paragraph" w:styleId="af9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a"/>
    <w:uiPriority w:val="34"/>
    <w:qFormat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"/>
    <w:link w:val="af9"/>
    <w:uiPriority w:val="34"/>
    <w:qFormat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</w:style>
  <w:style w:type="character" w:customStyle="1" w:styleId="afc">
    <w:name w:val="Куда обратиться?"/>
    <w:basedOn w:val="af0"/>
    <w:link w:val="afb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Pr>
      <w:b/>
      <w:color w:val="0058A9"/>
    </w:rPr>
  </w:style>
  <w:style w:type="character" w:customStyle="1" w:styleId="afe">
    <w:name w:val="Выделение для Базового Поиска"/>
    <w:link w:val="afd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Pr>
      <w:sz w:val="14"/>
    </w:rPr>
  </w:style>
  <w:style w:type="character" w:customStyle="1" w:styleId="aff1">
    <w:name w:val="Колонтитул (левый)"/>
    <w:basedOn w:val="aff2"/>
    <w:link w:val="aff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</w:style>
  <w:style w:type="character" w:customStyle="1" w:styleId="aff8">
    <w:name w:val="Пример."/>
    <w:basedOn w:val="af0"/>
    <w:link w:val="aff7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afff">
    <w:name w:val="Текст (справка)"/>
    <w:basedOn w:val="a"/>
    <w:next w:val="a"/>
    <w:link w:val="afff0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9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45">
    <w:name w:val="Заголовок 4 Знак"/>
    <w:link w:val="46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</w:style>
  <w:style w:type="character" w:customStyle="1" w:styleId="afff2">
    <w:name w:val="Текст примечания Знак"/>
    <w:link w:val="afff1"/>
  </w:style>
  <w:style w:type="paragraph" w:customStyle="1" w:styleId="33">
    <w:name w:val="Заголовок 3 Знак"/>
    <w:link w:val="34"/>
    <w:rPr>
      <w:rFonts w:ascii="Arial" w:hAnsi="Arial"/>
      <w:b/>
      <w:sz w:val="26"/>
    </w:rPr>
  </w:style>
  <w:style w:type="character" w:customStyle="1" w:styleId="34">
    <w:name w:val="Заголовок 3 Знак"/>
    <w:link w:val="33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3">
    <w:name w:val="Тема примечания Знак"/>
    <w:link w:val="afff4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Pr>
      <w:i/>
    </w:rPr>
  </w:style>
  <w:style w:type="character" w:customStyle="1" w:styleId="afff9">
    <w:name w:val="Информация об изменениях документа"/>
    <w:basedOn w:val="afffa"/>
    <w:link w:val="aff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afffb">
    <w:name w:val="Цветовое выделение"/>
    <w:link w:val="afffc"/>
    <w:rPr>
      <w:b/>
      <w:color w:val="26282F"/>
    </w:rPr>
  </w:style>
  <w:style w:type="character" w:customStyle="1" w:styleId="afffc">
    <w:name w:val="Цветовое выделение"/>
    <w:link w:val="afffb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ffff1">
    <w:name w:val="Внимание: криминал!!"/>
    <w:basedOn w:val="ae"/>
    <w:next w:val="a"/>
    <w:link w:val="affff2"/>
  </w:style>
  <w:style w:type="character" w:customStyle="1" w:styleId="affff2">
    <w:name w:val="Внимание: криминал!!"/>
    <w:basedOn w:val="af0"/>
    <w:link w:val="affff1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pPr>
      <w:ind w:left="140" w:firstLine="0"/>
    </w:pPr>
  </w:style>
  <w:style w:type="character" w:customStyle="1" w:styleId="affff6">
    <w:name w:val="Оглавление"/>
    <w:basedOn w:val="aff4"/>
    <w:link w:val="affff5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styleId="2b">
    <w:name w:val="Body Text 2"/>
    <w:basedOn w:val="a"/>
    <w:link w:val="211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Pr>
      <w:shd w:val="clear" w:color="auto" w:fill="C1D7FF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ff3">
    <w:name w:val="header"/>
    <w:basedOn w:val="a"/>
    <w:link w:val="1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</w:style>
  <w:style w:type="character" w:customStyle="1" w:styleId="afffff5">
    <w:name w:val="Продолжение ссылки"/>
    <w:link w:val="afffff4"/>
  </w:style>
  <w:style w:type="paragraph" w:customStyle="1" w:styleId="ae">
    <w:name w:val="Внимание"/>
    <w:basedOn w:val="a"/>
    <w:next w:val="a"/>
    <w:link w:val="af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Pr>
      <w:u w:val="single"/>
    </w:rPr>
  </w:style>
  <w:style w:type="character" w:customStyle="1" w:styleId="afffff9">
    <w:name w:val="Интерактивный заголовок"/>
    <w:basedOn w:val="1f3"/>
    <w:link w:val="afffff8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</w:style>
  <w:style w:type="character" w:customStyle="1" w:styleId="afffffb">
    <w:name w:val="Текст концевой сноски Знак"/>
    <w:link w:val="afffffa"/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Pr>
      <w:b/>
      <w:shd w:val="clear" w:color="auto" w:fill="D8EDE8"/>
    </w:rPr>
  </w:style>
  <w:style w:type="character" w:customStyle="1" w:styleId="afffffd">
    <w:name w:val="Не вступил в силу"/>
    <w:link w:val="afffffc"/>
    <w:rPr>
      <w:b/>
      <w:shd w:val="clear" w:color="auto" w:fill="D8EDE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</w:style>
  <w:style w:type="paragraph" w:customStyle="1" w:styleId="Default">
    <w:name w:val="Default"/>
    <w:link w:val="Default0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</w:style>
  <w:style w:type="character" w:customStyle="1" w:styleId="1f9">
    <w:name w:val="Текст примечания Знак1"/>
    <w:link w:val="1f8"/>
  </w:style>
  <w:style w:type="paragraph" w:customStyle="1" w:styleId="afffffe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fc">
    <w:name w:val="Неразрешенное упоминание1"/>
    <w:basedOn w:val="27"/>
    <w:link w:val="1fd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Pr>
      <w:b/>
    </w:rPr>
  </w:style>
  <w:style w:type="character" w:customStyle="1" w:styleId="115">
    <w:name w:val="Тема примечания Знак11"/>
    <w:link w:val="114"/>
    <w:rPr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47">
    <w:name w:val="Основной шрифт абзаца4"/>
  </w:style>
  <w:style w:type="paragraph" w:styleId="2e">
    <w:name w:val="List 2"/>
    <w:basedOn w:val="a"/>
    <w:link w:val="2f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Pr>
      <w:rFonts w:ascii="Arial" w:hAnsi="Arial"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Pr>
      <w:color w:val="0000FF"/>
      <w:u w:val="single"/>
    </w:rPr>
  </w:style>
  <w:style w:type="character" w:styleId="affffff2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ffff3">
    <w:name w:val="TOC Heading"/>
    <w:basedOn w:val="10"/>
    <w:next w:val="a"/>
    <w:link w:val="affffff4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Pr>
      <w:sz w:val="18"/>
    </w:rPr>
  </w:style>
  <w:style w:type="character" w:customStyle="1" w:styleId="affffffc">
    <w:name w:val="Переменная часть"/>
    <w:basedOn w:val="af6"/>
    <w:link w:val="affffffb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customStyle="1" w:styleId="afffffff3">
    <w:name w:val="Заголовок чужого сообщения"/>
    <w:link w:val="afffffff4"/>
    <w:rPr>
      <w:b/>
      <w:color w:val="FF0000"/>
    </w:rPr>
  </w:style>
  <w:style w:type="character" w:customStyle="1" w:styleId="afffffff4">
    <w:name w:val="Заголовок чужого сообщения"/>
    <w:link w:val="afffffff3"/>
    <w:rPr>
      <w:b/>
      <w:color w:val="FF0000"/>
    </w:rPr>
  </w:style>
  <w:style w:type="paragraph" w:customStyle="1" w:styleId="1ffa">
    <w:name w:val="Номер страницы1"/>
    <w:link w:val="1ffb"/>
  </w:style>
  <w:style w:type="character" w:customStyle="1" w:styleId="1ffb">
    <w:name w:val="Номер страницы1"/>
    <w:link w:val="1ffa"/>
  </w:style>
  <w:style w:type="paragraph" w:customStyle="1" w:styleId="afffffff5">
    <w:name w:val="Гипертекстовая ссылка"/>
    <w:link w:val="afffffff6"/>
    <w:rPr>
      <w:b/>
      <w:color w:val="106BBE"/>
    </w:rPr>
  </w:style>
  <w:style w:type="character" w:customStyle="1" w:styleId="afffffff6">
    <w:name w:val="Гипертекстовая ссылка"/>
    <w:link w:val="afffffff5"/>
    <w:rPr>
      <w:b/>
      <w:color w:val="106BBE"/>
    </w:rPr>
  </w:style>
  <w:style w:type="paragraph" w:customStyle="1" w:styleId="afffffff7">
    <w:name w:val="Активная гипертекстовая ссылка"/>
    <w:link w:val="afffffff8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9">
    <w:name w:val="Прижатый влево"/>
    <w:basedOn w:val="a"/>
    <w:next w:val="a"/>
    <w:link w:val="afffffff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Pr>
      <w:color w:val="0000FF"/>
      <w:u w:val="single"/>
    </w:rPr>
  </w:style>
  <w:style w:type="character" w:customStyle="1" w:styleId="1ffd">
    <w:name w:val="Просмотренная гиперссылка1"/>
    <w:link w:val="1ffc"/>
    <w:rPr>
      <w:color w:val="0000FF"/>
      <w:u w:val="single"/>
    </w:rPr>
  </w:style>
  <w:style w:type="paragraph" w:customStyle="1" w:styleId="afffffffb">
    <w:name w:val="Основной текст Знак"/>
    <w:link w:val="afffffffc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Pr>
      <w:rFonts w:ascii="Times New Roman" w:hAnsi="Times New Roman"/>
      <w:sz w:val="24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Строгий1"/>
    <w:link w:val="1fff5"/>
    <w:rPr>
      <w:b/>
    </w:rPr>
  </w:style>
  <w:style w:type="character" w:customStyle="1" w:styleId="1fff5">
    <w:name w:val="Строгий1"/>
    <w:link w:val="1fff4"/>
    <w:rPr>
      <w:b/>
    </w:rPr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2">
    <w:name w:val="Заголовок1"/>
    <w:basedOn w:val="af4"/>
    <w:next w:val="a"/>
    <w:link w:val="1f3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ffff7">
    <w:name w:val="annotation subject"/>
    <w:basedOn w:val="a7"/>
    <w:next w:val="a7"/>
    <w:link w:val="2f4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Pr>
      <w:b/>
      <w:strike/>
      <w:color w:val="666600"/>
    </w:rPr>
  </w:style>
  <w:style w:type="character" w:customStyle="1" w:styleId="affffffff9">
    <w:name w:val="Утратил силу"/>
    <w:link w:val="affffffff8"/>
    <w:rPr>
      <w:b/>
      <w:strike/>
      <w:color w:val="66660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styleId="affffffffc">
    <w:name w:val="Title"/>
    <w:basedOn w:val="a"/>
    <w:next w:val="a"/>
    <w:link w:val="afffffff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Заголовок Знак"/>
    <w:basedOn w:val="1"/>
    <w:link w:val="affffffffc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affffff6">
    <w:name w:val="Нормальный (таблица)"/>
    <w:basedOn w:val="a"/>
    <w:next w:val="a"/>
    <w:link w:val="affff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</w:style>
  <w:style w:type="character" w:customStyle="1" w:styleId="afffffffff5">
    <w:name w:val="Примечание."/>
    <w:basedOn w:val="af0"/>
    <w:link w:val="afffffffff4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Pr>
      <w:i/>
      <w:color w:val="404040"/>
    </w:rPr>
  </w:style>
  <w:style w:type="character" w:customStyle="1" w:styleId="1ffff5">
    <w:name w:val="Слабое выделение1"/>
    <w:link w:val="1ffff4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pPr>
      <w:ind w:left="-1" w:hanging="1"/>
      <w:outlineLv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a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b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styleId="3b">
    <w:name w:val="Plain Table 3"/>
    <w:basedOn w:val="a1"/>
    <w:pPr>
      <w:spacing w:line="1" w:lineRule="atLeast"/>
      <w:ind w:left="-1" w:hanging="1"/>
      <w:outlineLvl w:val="0"/>
    </w:pPr>
    <w:tblPr/>
  </w:style>
  <w:style w:type="table" w:customStyle="1" w:styleId="TableNormal">
    <w:name w:val="Table Normal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1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msonormalbullet2gif">
    <w:name w:val="msonormalbullet2.gif"/>
    <w:basedOn w:val="a"/>
    <w:rsid w:val="00D20515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3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pfr.gov.ru" TargetMode="External"/><Relationship Id="rId39" Type="http://schemas.openxmlformats.org/officeDocument/2006/relationships/footer" Target="footer9.xml"/><Relationship Id="rId21" Type="http://schemas.openxmlformats.org/officeDocument/2006/relationships/hyperlink" Target="https://e.lanbook.com/book/389003" TargetMode="External"/><Relationship Id="rId34" Type="http://schemas.openxmlformats.org/officeDocument/2006/relationships/header" Target="header7.xml"/><Relationship Id="rId42" Type="http://schemas.openxmlformats.org/officeDocument/2006/relationships/hyperlink" Target="https://e.lanbook.com/book/389003" TargetMode="External"/><Relationship Id="rId47" Type="http://schemas.openxmlformats.org/officeDocument/2006/relationships/hyperlink" Target="http://www.pfr.gov.ru" TargetMode="External"/><Relationship Id="rId50" Type="http://schemas.openxmlformats.org/officeDocument/2006/relationships/hyperlink" Target="http://www.fmc.hse.ru" TargetMode="External"/><Relationship Id="rId55" Type="http://schemas.openxmlformats.org/officeDocument/2006/relationships/hyperlink" Target="https://&#1096;&#1082;&#1086;&#1083;&#1072;.&#1074;&#1072;&#1096;&#1080;&#1092;&#1080;&#1085;&#1072;&#1085;&#1089;&#1099;.&#1088;&#1092;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://www.fmc.hse.ru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infin.gov.ru/" TargetMode="External"/><Relationship Id="rId32" Type="http://schemas.openxmlformats.org/officeDocument/2006/relationships/hyperlink" Target="https://fincult.info/" TargetMode="External"/><Relationship Id="rId37" Type="http://schemas.openxmlformats.org/officeDocument/2006/relationships/footer" Target="footer8.xml"/><Relationship Id="rId40" Type="http://schemas.openxmlformats.org/officeDocument/2006/relationships/hyperlink" Target="https://e.lanbook.com/book/378458" TargetMode="External"/><Relationship Id="rId45" Type="http://schemas.openxmlformats.org/officeDocument/2006/relationships/hyperlink" Target="https://minfin.gov.ru/" TargetMode="External"/><Relationship Id="rId53" Type="http://schemas.openxmlformats.org/officeDocument/2006/relationships/hyperlink" Target="http://iurr.ranepa.ru/centry/finlit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e.lanbook.com/book/378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urait.ru/bcode/531714" TargetMode="External"/><Relationship Id="rId27" Type="http://schemas.openxmlformats.org/officeDocument/2006/relationships/hyperlink" Target="https://&#1084;&#1086;&#1080;&#1092;&#1080;&#1085;&#1072;&#1085;&#1089;&#1099;.&#1088;&#1092;/" TargetMode="External"/><Relationship Id="rId30" Type="http://schemas.openxmlformats.org/officeDocument/2006/relationships/hyperlink" Target="http://www.nalog.ru" TargetMode="External"/><Relationship Id="rId35" Type="http://schemas.openxmlformats.org/officeDocument/2006/relationships/header" Target="header8.xml"/><Relationship Id="rId43" Type="http://schemas.openxmlformats.org/officeDocument/2006/relationships/hyperlink" Target="https://urait.ru/bcode/531714" TargetMode="External"/><Relationship Id="rId48" Type="http://schemas.openxmlformats.org/officeDocument/2006/relationships/hyperlink" Target="https://&#1084;&#1086;&#1080;&#1092;&#1080;&#1085;&#1072;&#1085;&#1089;&#1099;.&#1088;&#1092;/" TargetMode="Externa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&#1096;&#1082;&#1086;&#1083;&#1072;.&#1074;&#1072;&#1096;&#1080;&#1092;&#1080;&#1085;&#1072;&#1085;&#1089;&#1099;.&#1088;&#1092;/" TargetMode="External"/><Relationship Id="rId38" Type="http://schemas.openxmlformats.org/officeDocument/2006/relationships/header" Target="header9.xml"/><Relationship Id="rId46" Type="http://schemas.openxmlformats.org/officeDocument/2006/relationships/hyperlink" Target="http://www.edu.pacc.ru" TargetMode="External"/><Relationship Id="rId20" Type="http://schemas.openxmlformats.org/officeDocument/2006/relationships/hyperlink" Target="https://urait.ru/bcode/476085" TargetMode="External"/><Relationship Id="rId41" Type="http://schemas.openxmlformats.org/officeDocument/2006/relationships/hyperlink" Target="https://urait.ru/bcode/476085" TargetMode="External"/><Relationship Id="rId54" Type="http://schemas.openxmlformats.org/officeDocument/2006/relationships/hyperlink" Target="https://fincult.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s://e.lanbook.com/book/362738" TargetMode="External"/><Relationship Id="rId28" Type="http://schemas.openxmlformats.org/officeDocument/2006/relationships/hyperlink" Target="http://www.rospotrebnadzor.ru" TargetMode="External"/><Relationship Id="rId36" Type="http://schemas.openxmlformats.org/officeDocument/2006/relationships/footer" Target="footer7.xml"/><Relationship Id="rId49" Type="http://schemas.openxmlformats.org/officeDocument/2006/relationships/hyperlink" Target="http://www.rospotrebnadzor.ru" TargetMode="Externa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yperlink" Target="http://iurr.ranepa.ru/centry/finlit/" TargetMode="External"/><Relationship Id="rId44" Type="http://schemas.openxmlformats.org/officeDocument/2006/relationships/hyperlink" Target="https://e.lanbook.com/book/362738" TargetMode="External"/><Relationship Id="rId5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10857</Words>
  <Characters>61888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Михаил</cp:lastModifiedBy>
  <cp:revision>7</cp:revision>
  <cp:lastPrinted>2024-10-30T08:07:00Z</cp:lastPrinted>
  <dcterms:created xsi:type="dcterms:W3CDTF">2025-09-29T16:44:00Z</dcterms:created>
  <dcterms:modified xsi:type="dcterms:W3CDTF">2025-10-05T09:49:00Z</dcterms:modified>
</cp:coreProperties>
</file>