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9E8D2" w14:textId="77777777" w:rsidR="00D9323F" w:rsidRDefault="00E25BA3">
      <w:pPr>
        <w:jc w:val="center"/>
        <w:rPr>
          <w:rFonts w:ascii="Times New Roman" w:hAnsi="Times New Roman"/>
          <w:sz w:val="28"/>
          <w:szCs w:val="28"/>
        </w:rPr>
      </w:pPr>
      <w:r>
        <w:rPr>
          <w:rFonts w:ascii="Times New Roman" w:hAnsi="Times New Roman"/>
          <w:sz w:val="28"/>
          <w:szCs w:val="28"/>
        </w:rPr>
        <w:t xml:space="preserve">ГОСУДАРСТВЕННОЕ ПРОФЕССИОНАЛЬНОЕ ОБРАЗОВАТЕЛЬНОЕ УЧРЕЖДЕНИЕ ТУЛЬСКОЙ ОБЛАСТИ </w:t>
      </w:r>
    </w:p>
    <w:p w14:paraId="3EC581B4" w14:textId="77777777" w:rsidR="00D9323F" w:rsidRDefault="00E25BA3">
      <w:pPr>
        <w:jc w:val="center"/>
        <w:rPr>
          <w:rFonts w:ascii="Times New Roman" w:hAnsi="Times New Roman"/>
          <w:sz w:val="28"/>
          <w:szCs w:val="28"/>
        </w:rPr>
      </w:pPr>
      <w:r>
        <w:rPr>
          <w:rFonts w:ascii="Times New Roman" w:hAnsi="Times New Roman"/>
          <w:sz w:val="28"/>
          <w:szCs w:val="28"/>
        </w:rPr>
        <w:t>«ТУЛЬСКИЙ ЭКОНОМИЧЕСКИЙ КОЛЛЕДЖ»</w:t>
      </w:r>
    </w:p>
    <w:p w14:paraId="3A0D9FD2" w14:textId="77777777" w:rsidR="00D9323F" w:rsidRDefault="00D932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contextualSpacing/>
        <w:jc w:val="center"/>
        <w:rPr>
          <w:rFonts w:ascii="Times New Roman" w:hAnsi="Times New Roman"/>
          <w:b/>
          <w:caps/>
          <w:sz w:val="28"/>
          <w:szCs w:val="28"/>
        </w:rPr>
      </w:pPr>
    </w:p>
    <w:p w14:paraId="37B9156E" w14:textId="77777777" w:rsidR="00D9323F" w:rsidRDefault="00D9323F">
      <w:pPr>
        <w:shd w:val="clear" w:color="auto" w:fill="FFFFFF"/>
        <w:contextualSpacing/>
        <w:jc w:val="right"/>
        <w:rPr>
          <w:rStyle w:val="StrongEmphasis"/>
          <w:rFonts w:ascii="Times New Roman" w:hAnsi="Times New Roman"/>
          <w:b w:val="0"/>
          <w:sz w:val="28"/>
          <w:szCs w:val="28"/>
        </w:rPr>
      </w:pPr>
    </w:p>
    <w:p w14:paraId="5277E424" w14:textId="77777777" w:rsidR="00D9323F" w:rsidRDefault="00E25BA3">
      <w:pPr>
        <w:shd w:val="clear" w:color="auto" w:fill="FFFFFF"/>
        <w:spacing w:line="312" w:lineRule="auto"/>
        <w:contextualSpacing/>
        <w:jc w:val="right"/>
      </w:pPr>
      <w:r>
        <w:rPr>
          <w:rStyle w:val="StrongEmphasis"/>
          <w:rFonts w:ascii="Times New Roman" w:hAnsi="Times New Roman"/>
          <w:b w:val="0"/>
          <w:sz w:val="28"/>
          <w:szCs w:val="28"/>
        </w:rPr>
        <w:t xml:space="preserve">УТВЕРЖДАЮ                                                                                  </w:t>
      </w:r>
    </w:p>
    <w:p w14:paraId="5C782858" w14:textId="77777777" w:rsidR="00D9323F" w:rsidRDefault="00E25BA3">
      <w:pPr>
        <w:shd w:val="clear" w:color="auto" w:fill="FFFFFF"/>
        <w:spacing w:line="312" w:lineRule="auto"/>
        <w:contextualSpacing/>
        <w:jc w:val="center"/>
      </w:pPr>
      <w:r>
        <w:rPr>
          <w:rStyle w:val="StrongEmphasis"/>
          <w:rFonts w:ascii="Times New Roman" w:hAnsi="Times New Roman"/>
          <w:b w:val="0"/>
          <w:sz w:val="28"/>
          <w:szCs w:val="28"/>
        </w:rPr>
        <w:t xml:space="preserve">                                                                                           </w:t>
      </w:r>
      <w:proofErr w:type="gramStart"/>
      <w:r>
        <w:rPr>
          <w:rStyle w:val="StrongEmphasis"/>
          <w:rFonts w:ascii="Times New Roman" w:hAnsi="Times New Roman"/>
          <w:b w:val="0"/>
          <w:sz w:val="28"/>
          <w:szCs w:val="28"/>
        </w:rPr>
        <w:t>Директор  ГПОУ</w:t>
      </w:r>
      <w:proofErr w:type="gramEnd"/>
      <w:r>
        <w:rPr>
          <w:rStyle w:val="StrongEmphasis"/>
          <w:rFonts w:ascii="Times New Roman" w:hAnsi="Times New Roman"/>
          <w:b w:val="0"/>
          <w:sz w:val="28"/>
          <w:szCs w:val="28"/>
        </w:rPr>
        <w:t xml:space="preserve"> ТО  «ТЭК»        </w:t>
      </w:r>
    </w:p>
    <w:p w14:paraId="08B0AE0F" w14:textId="77777777" w:rsidR="00D9323F" w:rsidRDefault="00E25BA3">
      <w:pPr>
        <w:shd w:val="clear" w:color="auto" w:fill="FFFFFF"/>
        <w:spacing w:line="312" w:lineRule="auto"/>
        <w:contextualSpacing/>
        <w:jc w:val="right"/>
      </w:pPr>
      <w:r>
        <w:rPr>
          <w:rStyle w:val="StrongEmphasis"/>
          <w:rFonts w:ascii="Times New Roman" w:hAnsi="Times New Roman"/>
          <w:b w:val="0"/>
          <w:sz w:val="28"/>
          <w:szCs w:val="28"/>
        </w:rPr>
        <w:t>__________</w:t>
      </w:r>
      <w:proofErr w:type="gramStart"/>
      <w:r>
        <w:rPr>
          <w:rStyle w:val="StrongEmphasis"/>
          <w:rFonts w:ascii="Times New Roman" w:hAnsi="Times New Roman"/>
          <w:b w:val="0"/>
          <w:sz w:val="28"/>
          <w:szCs w:val="28"/>
        </w:rPr>
        <w:t>_  А.В.</w:t>
      </w:r>
      <w:proofErr w:type="gramEnd"/>
      <w:r>
        <w:rPr>
          <w:rStyle w:val="StrongEmphasis"/>
          <w:rFonts w:ascii="Times New Roman" w:hAnsi="Times New Roman"/>
          <w:b w:val="0"/>
          <w:sz w:val="28"/>
          <w:szCs w:val="28"/>
        </w:rPr>
        <w:t xml:space="preserve"> Макарова</w:t>
      </w:r>
    </w:p>
    <w:p w14:paraId="7D12331D" w14:textId="77777777" w:rsidR="00D9323F" w:rsidRDefault="00E25BA3">
      <w:pPr>
        <w:shd w:val="clear" w:color="auto" w:fill="FFFFFF"/>
        <w:spacing w:line="312" w:lineRule="auto"/>
        <w:contextualSpacing/>
        <w:jc w:val="right"/>
      </w:pPr>
      <w:r>
        <w:rPr>
          <w:rStyle w:val="StrongEmphasis"/>
          <w:rFonts w:ascii="Times New Roman" w:hAnsi="Times New Roman"/>
          <w:b w:val="0"/>
          <w:sz w:val="28"/>
          <w:szCs w:val="28"/>
        </w:rPr>
        <w:t xml:space="preserve">Приказ №________________                                                    </w:t>
      </w:r>
    </w:p>
    <w:p w14:paraId="3E3FCC2E" w14:textId="7952DF30" w:rsidR="00D9323F" w:rsidRDefault="00E25BA3">
      <w:pPr>
        <w:shd w:val="clear" w:color="auto" w:fill="FFFFFF"/>
        <w:tabs>
          <w:tab w:val="left" w:leader="underscore" w:pos="5933"/>
        </w:tabs>
        <w:spacing w:after="0" w:line="360" w:lineRule="auto"/>
        <w:ind w:right="-1"/>
        <w:jc w:val="right"/>
        <w:rPr>
          <w:rFonts w:ascii="Times New Roman" w:hAnsi="Times New Roman"/>
          <w:b/>
          <w:bCs/>
          <w:sz w:val="28"/>
          <w:szCs w:val="28"/>
        </w:rPr>
      </w:pPr>
      <w:r>
        <w:rPr>
          <w:rStyle w:val="StrongEmphasis"/>
          <w:rFonts w:ascii="Times New Roman" w:hAnsi="Times New Roman"/>
          <w:b w:val="0"/>
          <w:sz w:val="28"/>
          <w:szCs w:val="28"/>
        </w:rPr>
        <w:t xml:space="preserve"> «</w:t>
      </w:r>
      <w:proofErr w:type="gramStart"/>
      <w:r>
        <w:rPr>
          <w:rStyle w:val="StrongEmphasis"/>
          <w:rFonts w:ascii="Times New Roman" w:hAnsi="Times New Roman"/>
          <w:b w:val="0"/>
          <w:sz w:val="28"/>
          <w:szCs w:val="28"/>
        </w:rPr>
        <w:t>2</w:t>
      </w:r>
      <w:r w:rsidR="00D70E95">
        <w:rPr>
          <w:rStyle w:val="StrongEmphasis"/>
          <w:rFonts w:ascii="Times New Roman" w:hAnsi="Times New Roman"/>
          <w:b w:val="0"/>
          <w:sz w:val="28"/>
          <w:szCs w:val="28"/>
        </w:rPr>
        <w:t>0</w:t>
      </w:r>
      <w:r>
        <w:rPr>
          <w:rStyle w:val="StrongEmphasis"/>
          <w:rFonts w:ascii="Times New Roman" w:hAnsi="Times New Roman"/>
          <w:b w:val="0"/>
          <w:sz w:val="28"/>
          <w:szCs w:val="28"/>
        </w:rPr>
        <w:t xml:space="preserve">»   </w:t>
      </w:r>
      <w:proofErr w:type="gramEnd"/>
      <w:r w:rsidR="00EB55BF">
        <w:rPr>
          <w:rStyle w:val="StrongEmphasis"/>
          <w:rFonts w:ascii="Times New Roman" w:hAnsi="Times New Roman"/>
          <w:b w:val="0"/>
          <w:sz w:val="28"/>
          <w:szCs w:val="28"/>
        </w:rPr>
        <w:t>мая</w:t>
      </w:r>
      <w:r>
        <w:rPr>
          <w:rStyle w:val="StrongEmphasis"/>
          <w:rFonts w:ascii="Times New Roman" w:hAnsi="Times New Roman"/>
          <w:b w:val="0"/>
          <w:sz w:val="28"/>
          <w:szCs w:val="28"/>
        </w:rPr>
        <w:t xml:space="preserve">   202</w:t>
      </w:r>
      <w:r w:rsidR="00D70E95">
        <w:rPr>
          <w:rStyle w:val="StrongEmphasis"/>
          <w:rFonts w:ascii="Times New Roman" w:hAnsi="Times New Roman"/>
          <w:b w:val="0"/>
          <w:sz w:val="28"/>
          <w:szCs w:val="28"/>
        </w:rPr>
        <w:t>4</w:t>
      </w:r>
      <w:r>
        <w:rPr>
          <w:rStyle w:val="StrongEmphasis"/>
          <w:rFonts w:ascii="Times New Roman" w:hAnsi="Times New Roman"/>
          <w:b w:val="0"/>
          <w:sz w:val="28"/>
          <w:szCs w:val="28"/>
        </w:rPr>
        <w:t xml:space="preserve"> год</w:t>
      </w:r>
    </w:p>
    <w:p w14:paraId="3088E93D" w14:textId="77777777" w:rsidR="00D9323F" w:rsidRDefault="00D9323F">
      <w:pPr>
        <w:shd w:val="clear" w:color="auto" w:fill="FFFFFF"/>
        <w:tabs>
          <w:tab w:val="left" w:leader="underscore" w:pos="5933"/>
        </w:tabs>
        <w:spacing w:after="0" w:line="240" w:lineRule="auto"/>
        <w:ind w:left="1920" w:right="1925"/>
        <w:jc w:val="center"/>
        <w:rPr>
          <w:rFonts w:ascii="Times New Roman" w:hAnsi="Times New Roman"/>
          <w:b/>
          <w:bCs/>
          <w:sz w:val="28"/>
          <w:szCs w:val="28"/>
        </w:rPr>
      </w:pPr>
    </w:p>
    <w:p w14:paraId="0F688B8D" w14:textId="77777777" w:rsidR="00D9323F" w:rsidRDefault="00D9323F">
      <w:pPr>
        <w:shd w:val="clear" w:color="auto" w:fill="FFFFFF"/>
        <w:tabs>
          <w:tab w:val="left" w:leader="underscore" w:pos="5933"/>
        </w:tabs>
        <w:spacing w:after="0" w:line="240" w:lineRule="auto"/>
        <w:ind w:left="1920" w:right="1925"/>
        <w:jc w:val="center"/>
        <w:rPr>
          <w:rFonts w:ascii="Times New Roman" w:hAnsi="Times New Roman"/>
          <w:b/>
          <w:bCs/>
          <w:sz w:val="28"/>
          <w:szCs w:val="28"/>
        </w:rPr>
      </w:pPr>
    </w:p>
    <w:p w14:paraId="38BE5127" w14:textId="77777777" w:rsidR="00D9323F" w:rsidRDefault="00E25BA3">
      <w:pPr>
        <w:shd w:val="clear" w:color="auto" w:fill="FFFFFF"/>
        <w:tabs>
          <w:tab w:val="left" w:leader="underscore" w:pos="5933"/>
        </w:tabs>
        <w:spacing w:after="0" w:line="240" w:lineRule="auto"/>
        <w:ind w:left="1920" w:right="1925"/>
        <w:jc w:val="center"/>
        <w:rPr>
          <w:rFonts w:ascii="Times New Roman" w:hAnsi="Times New Roman"/>
          <w:sz w:val="28"/>
          <w:szCs w:val="28"/>
        </w:rPr>
      </w:pPr>
      <w:r>
        <w:rPr>
          <w:rFonts w:ascii="Times New Roman" w:hAnsi="Times New Roman"/>
          <w:b/>
          <w:bCs/>
          <w:spacing w:val="-2"/>
          <w:sz w:val="28"/>
          <w:szCs w:val="28"/>
        </w:rPr>
        <w:t>Программа производственной практики</w:t>
      </w:r>
      <w:r>
        <w:rPr>
          <w:rFonts w:ascii="Times New Roman" w:hAnsi="Times New Roman"/>
          <w:b/>
          <w:bCs/>
          <w:spacing w:val="-2"/>
          <w:sz w:val="28"/>
          <w:szCs w:val="28"/>
        </w:rPr>
        <w:br/>
      </w:r>
      <w:r>
        <w:rPr>
          <w:rFonts w:ascii="Times New Roman" w:hAnsi="Times New Roman"/>
          <w:b/>
          <w:bCs/>
          <w:sz w:val="28"/>
          <w:szCs w:val="28"/>
        </w:rPr>
        <w:t>(по профилю специальности)</w:t>
      </w:r>
    </w:p>
    <w:p w14:paraId="783C1018" w14:textId="77777777" w:rsidR="00D9323F" w:rsidRDefault="00D9323F">
      <w:pPr>
        <w:shd w:val="clear" w:color="auto" w:fill="FFFFFF"/>
        <w:tabs>
          <w:tab w:val="left" w:leader="underscore" w:pos="5395"/>
        </w:tabs>
        <w:spacing w:after="0" w:line="240" w:lineRule="auto"/>
        <w:ind w:left="2875" w:right="2851"/>
        <w:jc w:val="center"/>
        <w:rPr>
          <w:rFonts w:ascii="Times New Roman" w:hAnsi="Times New Roman"/>
          <w:spacing w:val="-2"/>
          <w:sz w:val="28"/>
          <w:szCs w:val="28"/>
        </w:rPr>
      </w:pPr>
    </w:p>
    <w:p w14:paraId="33425B23" w14:textId="77777777" w:rsidR="00D9323F" w:rsidRDefault="00E25BA3">
      <w:pPr>
        <w:shd w:val="clear" w:color="auto" w:fill="FFFFFF"/>
        <w:tabs>
          <w:tab w:val="left" w:leader="underscore" w:pos="5395"/>
        </w:tabs>
        <w:spacing w:after="0" w:line="240" w:lineRule="auto"/>
        <w:ind w:right="-1"/>
        <w:jc w:val="center"/>
        <w:rPr>
          <w:rFonts w:ascii="Times New Roman" w:hAnsi="Times New Roman"/>
          <w:b/>
          <w:spacing w:val="-2"/>
          <w:sz w:val="28"/>
          <w:szCs w:val="28"/>
        </w:rPr>
      </w:pPr>
      <w:r>
        <w:rPr>
          <w:rFonts w:ascii="Times New Roman" w:hAnsi="Times New Roman"/>
          <w:b/>
          <w:spacing w:val="-2"/>
          <w:sz w:val="28"/>
          <w:szCs w:val="28"/>
        </w:rPr>
        <w:t>ПМ.4 Составление и использование бухгалтерской (финансовой) отчетности</w:t>
      </w:r>
    </w:p>
    <w:p w14:paraId="13AF0F48" w14:textId="77777777" w:rsidR="00D9323F" w:rsidRDefault="00D9323F">
      <w:pPr>
        <w:shd w:val="clear" w:color="auto" w:fill="FFFFFF"/>
        <w:tabs>
          <w:tab w:val="left" w:leader="underscore" w:pos="5395"/>
        </w:tabs>
        <w:spacing w:after="0" w:line="240" w:lineRule="auto"/>
        <w:ind w:right="-1"/>
        <w:jc w:val="center"/>
        <w:rPr>
          <w:rFonts w:ascii="Times New Roman" w:hAnsi="Times New Roman"/>
          <w:b/>
          <w:spacing w:val="-2"/>
          <w:sz w:val="28"/>
          <w:szCs w:val="28"/>
        </w:rPr>
      </w:pPr>
    </w:p>
    <w:p w14:paraId="3DE9EE29" w14:textId="77777777" w:rsidR="00D9323F" w:rsidRDefault="00E25BA3">
      <w:pPr>
        <w:shd w:val="clear" w:color="auto" w:fill="FFFFFF"/>
        <w:ind w:right="-283"/>
        <w:jc w:val="center"/>
        <w:rPr>
          <w:rFonts w:ascii="Times New Roman" w:hAnsi="Times New Roman"/>
          <w:b/>
          <w:sz w:val="28"/>
          <w:szCs w:val="28"/>
        </w:rPr>
      </w:pPr>
      <w:r>
        <w:rPr>
          <w:rFonts w:ascii="Times New Roman" w:hAnsi="Times New Roman"/>
          <w:b/>
          <w:sz w:val="28"/>
          <w:szCs w:val="28"/>
        </w:rPr>
        <w:t>ПО ПРОГРАММЕ ПОДГОТОВКИ СПЕЦИАЛИСТОВ СРЕДНЕГО ЗВЕНА ПО СПЕЦИАЛЬНОСТИ СРЕДНЕГО ПРОФЕССИОНАЛЬНОГО ОБРАЗОВАНИЯ</w:t>
      </w:r>
    </w:p>
    <w:p w14:paraId="52626CCA" w14:textId="77777777" w:rsidR="00D9323F" w:rsidRDefault="00E25BA3">
      <w:pPr>
        <w:shd w:val="clear" w:color="auto" w:fill="FFFFFF"/>
        <w:ind w:right="-283"/>
        <w:jc w:val="center"/>
        <w:rPr>
          <w:rFonts w:ascii="Times New Roman" w:hAnsi="Times New Roman"/>
          <w:b/>
          <w:sz w:val="28"/>
          <w:szCs w:val="28"/>
          <w:lang w:eastAsia="en-US"/>
        </w:rPr>
      </w:pPr>
      <w:r>
        <w:rPr>
          <w:rFonts w:ascii="Times New Roman" w:hAnsi="Times New Roman"/>
          <w:b/>
          <w:sz w:val="28"/>
          <w:szCs w:val="28"/>
        </w:rPr>
        <w:t xml:space="preserve">38.02.01 ЭКОНОМИКА И БУХГАЛТЕРСКИЙ УЧЕТ (ПО ОТРАСЛЯМ) </w:t>
      </w:r>
    </w:p>
    <w:p w14:paraId="24F46FAE" w14:textId="77777777" w:rsidR="00D9323F" w:rsidRDefault="00D9323F">
      <w:pPr>
        <w:spacing w:line="360" w:lineRule="auto"/>
        <w:jc w:val="center"/>
        <w:rPr>
          <w:rFonts w:ascii="Times New Roman" w:hAnsi="Times New Roman"/>
          <w:b/>
          <w:sz w:val="24"/>
          <w:szCs w:val="24"/>
          <w:lang w:eastAsia="en-US"/>
        </w:rPr>
      </w:pPr>
    </w:p>
    <w:p w14:paraId="506D2812" w14:textId="77777777" w:rsidR="00D9323F" w:rsidRDefault="00D9323F">
      <w:pPr>
        <w:spacing w:line="360" w:lineRule="auto"/>
        <w:jc w:val="center"/>
        <w:rPr>
          <w:rFonts w:ascii="Times New Roman" w:hAnsi="Times New Roman"/>
          <w:sz w:val="24"/>
          <w:szCs w:val="24"/>
        </w:rPr>
      </w:pPr>
    </w:p>
    <w:p w14:paraId="06A72DC8" w14:textId="77777777" w:rsidR="00D9323F" w:rsidRDefault="00E25BA3">
      <w:pPr>
        <w:spacing w:after="0" w:line="360" w:lineRule="auto"/>
        <w:jc w:val="right"/>
        <w:rPr>
          <w:rFonts w:ascii="Times New Roman" w:hAnsi="Times New Roman"/>
          <w:sz w:val="24"/>
          <w:szCs w:val="24"/>
        </w:rPr>
      </w:pPr>
      <w:r>
        <w:rPr>
          <w:rFonts w:ascii="Times New Roman" w:hAnsi="Times New Roman"/>
          <w:sz w:val="24"/>
          <w:szCs w:val="24"/>
        </w:rPr>
        <w:t>СОГЛАСОВАНО</w:t>
      </w:r>
    </w:p>
    <w:p w14:paraId="56941311" w14:textId="77777777" w:rsidR="00D9323F" w:rsidRDefault="00E25BA3">
      <w:pPr>
        <w:spacing w:after="0" w:line="360" w:lineRule="auto"/>
        <w:jc w:val="right"/>
        <w:rPr>
          <w:rFonts w:ascii="Times New Roman" w:hAnsi="Times New Roman"/>
          <w:sz w:val="24"/>
          <w:szCs w:val="24"/>
        </w:rPr>
      </w:pPr>
      <w:r>
        <w:rPr>
          <w:rFonts w:ascii="Times New Roman" w:hAnsi="Times New Roman"/>
          <w:sz w:val="24"/>
          <w:szCs w:val="24"/>
        </w:rPr>
        <w:t>_______________________________</w:t>
      </w:r>
    </w:p>
    <w:p w14:paraId="09AC62F9" w14:textId="77777777" w:rsidR="00D9323F" w:rsidRDefault="00E25BA3">
      <w:pPr>
        <w:spacing w:after="0" w:line="360" w:lineRule="auto"/>
        <w:jc w:val="right"/>
        <w:rPr>
          <w:rFonts w:ascii="Times New Roman" w:hAnsi="Times New Roman"/>
          <w:vertAlign w:val="superscript"/>
        </w:rPr>
      </w:pPr>
      <w:r>
        <w:rPr>
          <w:rFonts w:ascii="Times New Roman" w:hAnsi="Times New Roman"/>
          <w:vertAlign w:val="superscript"/>
        </w:rPr>
        <w:t xml:space="preserve">                                                                                                                                          (наименование предприятия, организации)</w:t>
      </w:r>
    </w:p>
    <w:p w14:paraId="355D9E3C" w14:textId="77777777" w:rsidR="00D9323F" w:rsidRDefault="00E25BA3">
      <w:pPr>
        <w:spacing w:after="0" w:line="360" w:lineRule="auto"/>
        <w:jc w:val="right"/>
        <w:rPr>
          <w:rFonts w:ascii="Times New Roman" w:hAnsi="Times New Roman"/>
          <w:sz w:val="24"/>
          <w:szCs w:val="24"/>
        </w:rPr>
      </w:pPr>
      <w:r>
        <w:rPr>
          <w:rFonts w:ascii="Times New Roman" w:hAnsi="Times New Roman"/>
          <w:sz w:val="24"/>
          <w:szCs w:val="24"/>
        </w:rPr>
        <w:t>_______________________________</w:t>
      </w:r>
    </w:p>
    <w:p w14:paraId="638C2AFA" w14:textId="77777777" w:rsidR="00D9323F" w:rsidRDefault="00E25BA3">
      <w:pPr>
        <w:spacing w:after="0" w:line="360" w:lineRule="auto"/>
        <w:jc w:val="right"/>
        <w:rPr>
          <w:rFonts w:ascii="Times New Roman" w:hAnsi="Times New Roman"/>
          <w:vertAlign w:val="superscript"/>
        </w:rPr>
      </w:pPr>
      <w:r>
        <w:rPr>
          <w:rFonts w:ascii="Times New Roman" w:hAnsi="Times New Roman"/>
          <w:vertAlign w:val="superscript"/>
        </w:rPr>
        <w:t xml:space="preserve">                                                                                                                                       (должность)</w:t>
      </w:r>
    </w:p>
    <w:p w14:paraId="1359A818" w14:textId="77777777" w:rsidR="00D9323F" w:rsidRDefault="00E25BA3">
      <w:pPr>
        <w:spacing w:after="0" w:line="360" w:lineRule="auto"/>
        <w:jc w:val="right"/>
        <w:rPr>
          <w:rFonts w:ascii="Times New Roman" w:hAnsi="Times New Roman"/>
          <w:sz w:val="24"/>
          <w:szCs w:val="24"/>
        </w:rPr>
      </w:pPr>
      <w:r>
        <w:rPr>
          <w:rFonts w:ascii="Times New Roman" w:hAnsi="Times New Roman"/>
          <w:sz w:val="24"/>
          <w:szCs w:val="24"/>
        </w:rPr>
        <w:t>_______________________________</w:t>
      </w:r>
    </w:p>
    <w:p w14:paraId="71924A14" w14:textId="77777777" w:rsidR="00D9323F" w:rsidRDefault="00E25BA3">
      <w:pPr>
        <w:spacing w:after="0" w:line="360" w:lineRule="auto"/>
        <w:jc w:val="right"/>
        <w:rPr>
          <w:rFonts w:ascii="Times New Roman" w:hAnsi="Times New Roman"/>
          <w:vertAlign w:val="superscript"/>
        </w:rPr>
      </w:pPr>
      <w:r>
        <w:rPr>
          <w:rFonts w:ascii="Times New Roman" w:hAnsi="Times New Roman"/>
          <w:vertAlign w:val="superscript"/>
        </w:rPr>
        <w:t xml:space="preserve">                                                                                                                                          (</w:t>
      </w:r>
      <w:proofErr w:type="gramStart"/>
      <w:r>
        <w:rPr>
          <w:rFonts w:ascii="Times New Roman" w:hAnsi="Times New Roman"/>
          <w:vertAlign w:val="superscript"/>
        </w:rPr>
        <w:t xml:space="preserve">подпись)   </w:t>
      </w:r>
      <w:proofErr w:type="gramEnd"/>
      <w:r>
        <w:rPr>
          <w:rFonts w:ascii="Times New Roman" w:hAnsi="Times New Roman"/>
          <w:vertAlign w:val="superscript"/>
        </w:rPr>
        <w:t xml:space="preserve">                                    (Ф.И.О.)</w:t>
      </w:r>
    </w:p>
    <w:p w14:paraId="1430C54C" w14:textId="0E66146E" w:rsidR="00D9323F" w:rsidRDefault="00E25BA3">
      <w:pPr>
        <w:spacing w:after="0" w:line="360" w:lineRule="auto"/>
        <w:jc w:val="right"/>
      </w:pPr>
      <w:r>
        <w:rPr>
          <w:rFonts w:ascii="Times New Roman" w:hAnsi="Times New Roman"/>
          <w:sz w:val="24"/>
          <w:szCs w:val="24"/>
        </w:rPr>
        <w:t>«__</w:t>
      </w:r>
      <w:r>
        <w:rPr>
          <w:rFonts w:ascii="Times New Roman" w:hAnsi="Times New Roman"/>
          <w:sz w:val="24"/>
          <w:szCs w:val="24"/>
          <w:u w:val="single"/>
        </w:rPr>
        <w:t>2</w:t>
      </w:r>
      <w:r w:rsidR="00D70E95">
        <w:rPr>
          <w:rFonts w:ascii="Times New Roman" w:hAnsi="Times New Roman"/>
          <w:sz w:val="24"/>
          <w:szCs w:val="24"/>
          <w:u w:val="single"/>
        </w:rPr>
        <w:t>0</w:t>
      </w:r>
      <w:r>
        <w:rPr>
          <w:rFonts w:ascii="Times New Roman" w:hAnsi="Times New Roman"/>
          <w:sz w:val="24"/>
          <w:szCs w:val="24"/>
        </w:rPr>
        <w:t>_</w:t>
      </w:r>
      <w:proofErr w:type="gramStart"/>
      <w:r>
        <w:rPr>
          <w:rFonts w:ascii="Times New Roman" w:hAnsi="Times New Roman"/>
          <w:sz w:val="24"/>
          <w:szCs w:val="24"/>
        </w:rPr>
        <w:t>_»_</w:t>
      </w:r>
      <w:proofErr w:type="gramEnd"/>
      <w:r>
        <w:rPr>
          <w:rFonts w:ascii="Times New Roman" w:hAnsi="Times New Roman"/>
          <w:sz w:val="24"/>
          <w:szCs w:val="24"/>
        </w:rPr>
        <w:t>_</w:t>
      </w:r>
      <w:r w:rsidR="0077754B">
        <w:rPr>
          <w:rFonts w:ascii="Times New Roman" w:hAnsi="Times New Roman"/>
          <w:sz w:val="24"/>
          <w:szCs w:val="24"/>
          <w:u w:val="single"/>
        </w:rPr>
        <w:t>мая</w:t>
      </w:r>
      <w:r>
        <w:rPr>
          <w:rFonts w:ascii="Times New Roman" w:hAnsi="Times New Roman"/>
          <w:sz w:val="24"/>
          <w:szCs w:val="24"/>
        </w:rPr>
        <w:t>__202</w:t>
      </w:r>
      <w:r w:rsidR="00D70E95">
        <w:rPr>
          <w:rFonts w:ascii="Times New Roman" w:hAnsi="Times New Roman"/>
          <w:sz w:val="24"/>
          <w:szCs w:val="24"/>
        </w:rPr>
        <w:t>4</w:t>
      </w:r>
      <w:r>
        <w:rPr>
          <w:rFonts w:ascii="Times New Roman" w:hAnsi="Times New Roman"/>
          <w:sz w:val="24"/>
          <w:szCs w:val="24"/>
        </w:rPr>
        <w:t xml:space="preserve"> г</w:t>
      </w:r>
    </w:p>
    <w:p w14:paraId="2E0DBAF8" w14:textId="77777777" w:rsidR="00D9323F" w:rsidRDefault="00D9323F">
      <w:pPr>
        <w:spacing w:line="360" w:lineRule="auto"/>
        <w:jc w:val="center"/>
        <w:rPr>
          <w:rFonts w:ascii="Times New Roman" w:hAnsi="Times New Roman"/>
          <w:sz w:val="24"/>
          <w:szCs w:val="24"/>
        </w:rPr>
      </w:pPr>
    </w:p>
    <w:p w14:paraId="5FCA8513" w14:textId="77777777" w:rsidR="00D9323F" w:rsidRDefault="00D9323F">
      <w:pPr>
        <w:spacing w:line="360" w:lineRule="auto"/>
        <w:jc w:val="center"/>
        <w:rPr>
          <w:rFonts w:ascii="Times New Roman" w:hAnsi="Times New Roman"/>
          <w:sz w:val="24"/>
          <w:szCs w:val="24"/>
        </w:rPr>
      </w:pPr>
    </w:p>
    <w:p w14:paraId="77600097" w14:textId="77777777" w:rsidR="00D9323F" w:rsidRDefault="00D9323F">
      <w:pPr>
        <w:shd w:val="clear" w:color="auto" w:fill="FFFFFF"/>
        <w:tabs>
          <w:tab w:val="left" w:leader="underscore" w:pos="5933"/>
        </w:tabs>
        <w:spacing w:after="0" w:line="240" w:lineRule="auto"/>
        <w:ind w:left="1920" w:right="1925"/>
        <w:jc w:val="center"/>
        <w:rPr>
          <w:rFonts w:ascii="Times New Roman" w:hAnsi="Times New Roman"/>
          <w:b/>
          <w:bCs/>
          <w:spacing w:val="-2"/>
          <w:sz w:val="28"/>
          <w:szCs w:val="28"/>
        </w:rPr>
      </w:pPr>
    </w:p>
    <w:p w14:paraId="3903A721" w14:textId="77777777" w:rsidR="00D9323F" w:rsidRDefault="00E25BA3">
      <w:pPr>
        <w:spacing w:after="0" w:line="240" w:lineRule="auto"/>
        <w:jc w:val="center"/>
        <w:rPr>
          <w:rFonts w:ascii="Times New Roman" w:hAnsi="Times New Roman"/>
          <w:sz w:val="28"/>
          <w:szCs w:val="28"/>
        </w:rPr>
      </w:pPr>
      <w:r>
        <w:rPr>
          <w:rFonts w:ascii="Times New Roman" w:hAnsi="Times New Roman"/>
          <w:sz w:val="28"/>
          <w:szCs w:val="28"/>
        </w:rPr>
        <w:t xml:space="preserve">Щекино </w:t>
      </w:r>
    </w:p>
    <w:p w14:paraId="5C2F63A5" w14:textId="5EEC34C2" w:rsidR="00D9323F" w:rsidRDefault="00E25BA3">
      <w:pPr>
        <w:spacing w:after="0" w:line="240" w:lineRule="auto"/>
        <w:jc w:val="center"/>
        <w:rPr>
          <w:rFonts w:ascii="Times New Roman" w:hAnsi="Times New Roman"/>
          <w:sz w:val="28"/>
          <w:szCs w:val="28"/>
        </w:rPr>
      </w:pPr>
      <w:r>
        <w:rPr>
          <w:rFonts w:ascii="Times New Roman" w:hAnsi="Times New Roman"/>
          <w:sz w:val="28"/>
          <w:szCs w:val="28"/>
        </w:rPr>
        <w:t>202</w:t>
      </w:r>
      <w:r w:rsidR="00D70E95">
        <w:rPr>
          <w:rFonts w:ascii="Times New Roman" w:hAnsi="Times New Roman"/>
          <w:sz w:val="28"/>
          <w:szCs w:val="28"/>
        </w:rPr>
        <w:t>4</w:t>
      </w:r>
      <w:r>
        <w:br w:type="page"/>
      </w:r>
    </w:p>
    <w:p w14:paraId="210E95CC" w14:textId="77777777" w:rsidR="00D9323F" w:rsidRDefault="00E25B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Рабочая программа производственной практики</w:t>
      </w:r>
      <w:r>
        <w:rPr>
          <w:rFonts w:ascii="Times New Roman" w:hAnsi="Times New Roman"/>
          <w:caps/>
          <w:sz w:val="28"/>
          <w:szCs w:val="28"/>
        </w:rPr>
        <w:t xml:space="preserve"> </w:t>
      </w:r>
      <w:r>
        <w:rPr>
          <w:rFonts w:ascii="Times New Roman" w:hAnsi="Times New Roman"/>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38.02.01 Экономика и бухгалтерский учет </w:t>
      </w:r>
    </w:p>
    <w:p w14:paraId="47957951" w14:textId="77777777" w:rsidR="00D9323F" w:rsidRDefault="00D932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8"/>
        <w:jc w:val="both"/>
        <w:rPr>
          <w:rFonts w:ascii="Times New Roman" w:hAnsi="Times New Roman"/>
          <w:i/>
          <w:sz w:val="28"/>
          <w:szCs w:val="28"/>
          <w:vertAlign w:val="superscript"/>
        </w:rPr>
      </w:pPr>
    </w:p>
    <w:p w14:paraId="4C5BF9D5" w14:textId="77777777" w:rsidR="00D9323F" w:rsidRDefault="00E25B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rFonts w:ascii="Times New Roman" w:hAnsi="Times New Roman"/>
          <w:sz w:val="28"/>
          <w:szCs w:val="28"/>
        </w:rPr>
        <w:t xml:space="preserve">Организация-разработчик: </w:t>
      </w:r>
      <w:r>
        <w:rPr>
          <w:rFonts w:ascii="Times New Roman" w:hAnsi="Times New Roman"/>
          <w:b/>
          <w:sz w:val="28"/>
          <w:szCs w:val="28"/>
        </w:rPr>
        <w:t>Государственное профессиональное образовательное учреждение Тульской области «Тульский экономический колледж»</w:t>
      </w:r>
    </w:p>
    <w:p w14:paraId="7F8C3F4F" w14:textId="77777777" w:rsidR="00D9323F" w:rsidRDefault="00D932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8"/>
          <w:szCs w:val="28"/>
        </w:rPr>
      </w:pPr>
    </w:p>
    <w:p w14:paraId="4265BF39" w14:textId="77777777" w:rsidR="00D9323F" w:rsidRDefault="00E25B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Pr>
          <w:rFonts w:ascii="Times New Roman" w:hAnsi="Times New Roman"/>
          <w:sz w:val="28"/>
          <w:szCs w:val="28"/>
        </w:rPr>
        <w:t>Разработчики:</w:t>
      </w:r>
    </w:p>
    <w:p w14:paraId="5465BB8E" w14:textId="77777777" w:rsidR="00D9323F" w:rsidRDefault="00E25B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rFonts w:ascii="Times New Roman" w:hAnsi="Times New Roman"/>
          <w:b/>
          <w:sz w:val="28"/>
          <w:szCs w:val="28"/>
        </w:rPr>
        <w:t xml:space="preserve">Кошелева Елена Вячеславовна, преподаватель высшей квалификационной категории государственного профессионального образовательного учреждения Тульской области «Тульский экономический колледж» </w:t>
      </w:r>
    </w:p>
    <w:p w14:paraId="5EA0736B" w14:textId="4F1C80B3" w:rsidR="00D70E95" w:rsidRDefault="00D70E95" w:rsidP="00D70E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roofErr w:type="spellStart"/>
      <w:r>
        <w:rPr>
          <w:rFonts w:ascii="Times New Roman" w:hAnsi="Times New Roman"/>
          <w:b/>
          <w:sz w:val="28"/>
          <w:szCs w:val="28"/>
        </w:rPr>
        <w:t>Жижина</w:t>
      </w:r>
      <w:proofErr w:type="spellEnd"/>
      <w:r>
        <w:rPr>
          <w:rFonts w:ascii="Times New Roman" w:hAnsi="Times New Roman"/>
          <w:b/>
          <w:sz w:val="28"/>
          <w:szCs w:val="28"/>
        </w:rPr>
        <w:t xml:space="preserve"> Кристина Владимировна</w:t>
      </w:r>
      <w:r>
        <w:rPr>
          <w:rFonts w:ascii="Times New Roman" w:hAnsi="Times New Roman"/>
          <w:b/>
          <w:sz w:val="28"/>
          <w:szCs w:val="28"/>
        </w:rPr>
        <w:t xml:space="preserve">, преподаватель высшей квалификационной категории государственного профессионального образовательного учреждения Тульской области «Тульский экономический колледж» </w:t>
      </w:r>
    </w:p>
    <w:p w14:paraId="5DD92C39" w14:textId="77777777" w:rsidR="00D9323F" w:rsidRDefault="00D932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8"/>
          <w:szCs w:val="28"/>
        </w:rPr>
      </w:pPr>
    </w:p>
    <w:p w14:paraId="6F826749" w14:textId="77777777" w:rsidR="00D9323F" w:rsidRDefault="00E25BA3">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Рабочая программа рекомендована предметно-цикловой комиссией № 2 Государственного профессионального образовательного учреждения Тульской области «Тульский экономический колледж» </w:t>
      </w:r>
    </w:p>
    <w:p w14:paraId="78C160E4" w14:textId="62A53856" w:rsidR="00D9323F" w:rsidRDefault="00E25BA3">
      <w:pPr>
        <w:pStyle w:val="msonormalbullet2gif"/>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sz w:val="28"/>
          <w:szCs w:val="28"/>
        </w:rPr>
        <w:t xml:space="preserve"> Утверждена протоколом </w:t>
      </w:r>
      <w:proofErr w:type="gramStart"/>
      <w:r>
        <w:rPr>
          <w:sz w:val="28"/>
          <w:szCs w:val="28"/>
        </w:rPr>
        <w:t xml:space="preserve">№  </w:t>
      </w:r>
      <w:r w:rsidR="00D70E95">
        <w:rPr>
          <w:sz w:val="28"/>
          <w:szCs w:val="28"/>
        </w:rPr>
        <w:t>9</w:t>
      </w:r>
      <w:proofErr w:type="gramEnd"/>
      <w:r>
        <w:rPr>
          <w:sz w:val="28"/>
          <w:szCs w:val="28"/>
        </w:rPr>
        <w:t xml:space="preserve">  от « 2</w:t>
      </w:r>
      <w:r w:rsidR="00D70E95">
        <w:rPr>
          <w:sz w:val="28"/>
          <w:szCs w:val="28"/>
        </w:rPr>
        <w:t>0</w:t>
      </w:r>
      <w:r>
        <w:rPr>
          <w:sz w:val="28"/>
          <w:szCs w:val="28"/>
        </w:rPr>
        <w:t xml:space="preserve">» </w:t>
      </w:r>
      <w:r w:rsidR="00EB55BF">
        <w:rPr>
          <w:sz w:val="28"/>
          <w:szCs w:val="28"/>
        </w:rPr>
        <w:t>мая</w:t>
      </w:r>
      <w:r>
        <w:rPr>
          <w:sz w:val="28"/>
          <w:szCs w:val="28"/>
        </w:rPr>
        <w:t xml:space="preserve"> 20</w:t>
      </w:r>
      <w:r w:rsidR="00EB55BF">
        <w:rPr>
          <w:sz w:val="28"/>
          <w:szCs w:val="28"/>
        </w:rPr>
        <w:t>2</w:t>
      </w:r>
      <w:r w:rsidR="00D70E95">
        <w:rPr>
          <w:sz w:val="28"/>
          <w:szCs w:val="28"/>
        </w:rPr>
        <w:t>4</w:t>
      </w:r>
      <w:r>
        <w:rPr>
          <w:sz w:val="28"/>
          <w:szCs w:val="28"/>
        </w:rPr>
        <w:t>года</w:t>
      </w:r>
    </w:p>
    <w:p w14:paraId="2DAEF0F5" w14:textId="77777777" w:rsidR="00D9323F" w:rsidRDefault="00E25BA3">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Председатель ПЦК № 2 ______________________ О.Н. Мосина  </w:t>
      </w:r>
    </w:p>
    <w:p w14:paraId="2B5EB0A9" w14:textId="77777777" w:rsidR="00D9323F" w:rsidRDefault="00E25BA3">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Заместитель директора по учебной работе _________________ </w:t>
      </w:r>
      <w:proofErr w:type="spellStart"/>
      <w:r>
        <w:rPr>
          <w:sz w:val="28"/>
          <w:szCs w:val="28"/>
        </w:rPr>
        <w:t>Е.В.Кошелева</w:t>
      </w:r>
      <w:proofErr w:type="spellEnd"/>
    </w:p>
    <w:p w14:paraId="6AAC0C13" w14:textId="2BB04210" w:rsidR="00D9323F" w:rsidRDefault="00E25BA3">
      <w:pPr>
        <w:pStyle w:val="msonormalbullet2gi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Pr>
          <w:sz w:val="28"/>
          <w:szCs w:val="28"/>
        </w:rPr>
        <w:t>« 2</w:t>
      </w:r>
      <w:r w:rsidR="00D70E95">
        <w:rPr>
          <w:sz w:val="28"/>
          <w:szCs w:val="28"/>
        </w:rPr>
        <w:t>0</w:t>
      </w:r>
      <w:proofErr w:type="gramEnd"/>
      <w:r w:rsidR="0077754B">
        <w:rPr>
          <w:sz w:val="28"/>
          <w:szCs w:val="28"/>
        </w:rPr>
        <w:t>» мая</w:t>
      </w:r>
      <w:r>
        <w:rPr>
          <w:sz w:val="28"/>
          <w:szCs w:val="28"/>
        </w:rPr>
        <w:t xml:space="preserve"> 202</w:t>
      </w:r>
      <w:r w:rsidR="00D70E95">
        <w:rPr>
          <w:sz w:val="28"/>
          <w:szCs w:val="28"/>
        </w:rPr>
        <w:t>4</w:t>
      </w:r>
      <w:r>
        <w:rPr>
          <w:sz w:val="28"/>
          <w:szCs w:val="28"/>
        </w:rPr>
        <w:t xml:space="preserve"> года</w:t>
      </w:r>
    </w:p>
    <w:p w14:paraId="65581615" w14:textId="77777777" w:rsidR="00D9323F" w:rsidRDefault="00D9323F">
      <w:pPr>
        <w:widowControl w:val="0"/>
        <w:tabs>
          <w:tab w:val="left" w:pos="0"/>
        </w:tabs>
        <w:suppressAutoHyphens/>
        <w:rPr>
          <w:i/>
          <w:caps/>
          <w:sz w:val="28"/>
          <w:szCs w:val="28"/>
        </w:rPr>
      </w:pPr>
    </w:p>
    <w:p w14:paraId="7F541405" w14:textId="77777777" w:rsidR="00D9323F" w:rsidRDefault="00D9323F">
      <w:pPr>
        <w:widowControl w:val="0"/>
        <w:tabs>
          <w:tab w:val="left" w:pos="0"/>
        </w:tabs>
        <w:suppressAutoHyphens/>
        <w:rPr>
          <w:i/>
          <w:caps/>
          <w:sz w:val="28"/>
          <w:szCs w:val="28"/>
        </w:rPr>
      </w:pPr>
    </w:p>
    <w:p w14:paraId="5790EF56" w14:textId="77777777" w:rsidR="00D9323F" w:rsidRDefault="00D9323F">
      <w:pPr>
        <w:widowControl w:val="0"/>
        <w:tabs>
          <w:tab w:val="left" w:pos="0"/>
        </w:tabs>
        <w:suppressAutoHyphens/>
        <w:rPr>
          <w:i/>
          <w:caps/>
          <w:sz w:val="28"/>
          <w:szCs w:val="28"/>
        </w:rPr>
      </w:pPr>
    </w:p>
    <w:p w14:paraId="6E3AA941" w14:textId="77777777" w:rsidR="00D9323F" w:rsidRDefault="00D9323F">
      <w:pPr>
        <w:widowControl w:val="0"/>
        <w:tabs>
          <w:tab w:val="left" w:pos="0"/>
        </w:tabs>
        <w:suppressAutoHyphens/>
        <w:rPr>
          <w:i/>
          <w:caps/>
          <w:sz w:val="28"/>
          <w:szCs w:val="28"/>
        </w:rPr>
      </w:pPr>
    </w:p>
    <w:p w14:paraId="5B7C1BD9" w14:textId="13824200" w:rsidR="00D9323F" w:rsidRDefault="00D9323F">
      <w:pPr>
        <w:widowControl w:val="0"/>
        <w:tabs>
          <w:tab w:val="left" w:pos="0"/>
        </w:tabs>
        <w:suppressAutoHyphens/>
        <w:rPr>
          <w:i/>
          <w:caps/>
          <w:sz w:val="28"/>
          <w:szCs w:val="28"/>
        </w:rPr>
      </w:pPr>
    </w:p>
    <w:p w14:paraId="072AADDB" w14:textId="77777777" w:rsidR="00D70E95" w:rsidRDefault="00D70E95">
      <w:pPr>
        <w:widowControl w:val="0"/>
        <w:tabs>
          <w:tab w:val="left" w:pos="0"/>
        </w:tabs>
        <w:suppressAutoHyphens/>
        <w:rPr>
          <w:i/>
          <w:caps/>
          <w:sz w:val="28"/>
          <w:szCs w:val="28"/>
        </w:rPr>
      </w:pPr>
      <w:bookmarkStart w:id="0" w:name="_GoBack"/>
      <w:bookmarkEnd w:id="0"/>
    </w:p>
    <w:p w14:paraId="434529C6" w14:textId="77777777" w:rsidR="00D9323F" w:rsidRDefault="00D9323F">
      <w:pPr>
        <w:widowControl w:val="0"/>
        <w:tabs>
          <w:tab w:val="left" w:pos="0"/>
        </w:tabs>
        <w:suppressAutoHyphens/>
        <w:rPr>
          <w:i/>
          <w:caps/>
          <w:sz w:val="28"/>
          <w:szCs w:val="28"/>
        </w:rPr>
      </w:pPr>
    </w:p>
    <w:p w14:paraId="7413F61A" w14:textId="77777777" w:rsidR="00D9323F" w:rsidRDefault="00E25BA3">
      <w:pPr>
        <w:numPr>
          <w:ilvl w:val="0"/>
          <w:numId w:val="2"/>
        </w:numPr>
        <w:shd w:val="clear" w:color="auto" w:fill="FFFFFF"/>
        <w:tabs>
          <w:tab w:val="left" w:pos="917"/>
          <w:tab w:val="left" w:leader="underscore" w:pos="8558"/>
        </w:tabs>
        <w:spacing w:after="0" w:line="240" w:lineRule="auto"/>
        <w:rPr>
          <w:rFonts w:ascii="Times New Roman" w:hAnsi="Times New Roman"/>
          <w:b/>
          <w:bCs/>
          <w:spacing w:val="-2"/>
          <w:sz w:val="28"/>
          <w:szCs w:val="28"/>
        </w:rPr>
      </w:pPr>
      <w:r>
        <w:rPr>
          <w:rFonts w:ascii="Times New Roman" w:hAnsi="Times New Roman"/>
          <w:b/>
          <w:bCs/>
          <w:spacing w:val="-2"/>
          <w:sz w:val="28"/>
          <w:szCs w:val="28"/>
        </w:rPr>
        <w:t xml:space="preserve">Цели производственной практики </w:t>
      </w:r>
      <w:r>
        <w:rPr>
          <w:rFonts w:ascii="Times New Roman" w:hAnsi="Times New Roman"/>
          <w:b/>
          <w:bCs/>
          <w:sz w:val="28"/>
          <w:szCs w:val="28"/>
        </w:rPr>
        <w:t>(по профилю специальности)</w:t>
      </w:r>
    </w:p>
    <w:p w14:paraId="3CD53603" w14:textId="77777777" w:rsidR="00D9323F" w:rsidRDefault="00E25BA3">
      <w:pPr>
        <w:shd w:val="clear" w:color="auto" w:fill="FFFFFF"/>
        <w:tabs>
          <w:tab w:val="left" w:pos="917"/>
          <w:tab w:val="left" w:leader="underscore" w:pos="9356"/>
        </w:tabs>
        <w:spacing w:after="0" w:line="240" w:lineRule="auto"/>
        <w:ind w:left="108" w:right="-1" w:firstLine="567"/>
        <w:jc w:val="both"/>
        <w:rPr>
          <w:rFonts w:ascii="Times New Roman" w:hAnsi="Times New Roman"/>
          <w:sz w:val="28"/>
          <w:szCs w:val="28"/>
        </w:rPr>
      </w:pPr>
      <w:r>
        <w:rPr>
          <w:rFonts w:ascii="Times New Roman" w:hAnsi="Times New Roman"/>
          <w:spacing w:val="-2"/>
          <w:sz w:val="28"/>
          <w:szCs w:val="28"/>
        </w:rPr>
        <w:t>Целями производственной практики (</w:t>
      </w:r>
      <w:r>
        <w:rPr>
          <w:rFonts w:ascii="Times New Roman" w:hAnsi="Times New Roman"/>
          <w:bCs/>
          <w:sz w:val="28"/>
          <w:szCs w:val="28"/>
        </w:rPr>
        <w:t>по профилю специальности)</w:t>
      </w:r>
      <w:r>
        <w:rPr>
          <w:rFonts w:ascii="Times New Roman" w:hAnsi="Times New Roman"/>
          <w:sz w:val="28"/>
          <w:szCs w:val="28"/>
        </w:rPr>
        <w:t xml:space="preserve"> являются</w:t>
      </w:r>
      <w:r>
        <w:rPr>
          <w:rFonts w:ascii="Times New Roman" w:hAnsi="Times New Roman"/>
          <w:bCs/>
          <w:spacing w:val="-2"/>
          <w:sz w:val="28"/>
          <w:szCs w:val="28"/>
        </w:rPr>
        <w:t xml:space="preserve"> закрепление, расширение,</w:t>
      </w:r>
      <w:r>
        <w:rPr>
          <w:rFonts w:ascii="Times New Roman" w:hAnsi="Times New Roman"/>
          <w:iCs/>
          <w:spacing w:val="-1"/>
          <w:sz w:val="28"/>
          <w:szCs w:val="28"/>
        </w:rPr>
        <w:t xml:space="preserve"> углубление и систематизация теоретической подготовки обучающегося, приобретение </w:t>
      </w:r>
      <w:r>
        <w:rPr>
          <w:rFonts w:ascii="Times New Roman" w:hAnsi="Times New Roman"/>
          <w:iCs/>
          <w:sz w:val="28"/>
          <w:szCs w:val="28"/>
        </w:rPr>
        <w:t>им практических навыков и компетенций, полученных при освоении специальных дисциплин на основе изучения деятельности конкретной организации, а  также на приобретение практического опыта самостоятельной профессиональной деятельности</w:t>
      </w:r>
      <w:r>
        <w:rPr>
          <w:rFonts w:ascii="Times New Roman" w:hAnsi="Times New Roman"/>
          <w:bCs/>
          <w:sz w:val="28"/>
          <w:szCs w:val="28"/>
        </w:rPr>
        <w:t>.</w:t>
      </w:r>
    </w:p>
    <w:p w14:paraId="5A85E096" w14:textId="77777777" w:rsidR="00D9323F" w:rsidRDefault="00E25BA3">
      <w:pPr>
        <w:shd w:val="clear" w:color="auto" w:fill="FFFFFF"/>
        <w:tabs>
          <w:tab w:val="left" w:pos="917"/>
          <w:tab w:val="left" w:leader="underscore" w:pos="8635"/>
        </w:tabs>
        <w:spacing w:after="0" w:line="240" w:lineRule="auto"/>
        <w:ind w:left="677"/>
        <w:rPr>
          <w:rFonts w:ascii="Times New Roman" w:hAnsi="Times New Roman"/>
          <w:sz w:val="28"/>
          <w:szCs w:val="28"/>
        </w:rPr>
      </w:pPr>
      <w:r>
        <w:rPr>
          <w:rFonts w:ascii="Times New Roman" w:hAnsi="Times New Roman"/>
          <w:b/>
          <w:bCs/>
          <w:sz w:val="28"/>
          <w:szCs w:val="28"/>
        </w:rPr>
        <w:t>2.</w:t>
      </w:r>
      <w:r>
        <w:rPr>
          <w:rFonts w:ascii="Times New Roman" w:hAnsi="Times New Roman"/>
          <w:b/>
          <w:bCs/>
          <w:sz w:val="28"/>
          <w:szCs w:val="28"/>
        </w:rPr>
        <w:tab/>
      </w:r>
      <w:r>
        <w:rPr>
          <w:rFonts w:ascii="Times New Roman" w:hAnsi="Times New Roman"/>
          <w:b/>
          <w:bCs/>
          <w:spacing w:val="-2"/>
          <w:sz w:val="28"/>
          <w:szCs w:val="28"/>
        </w:rPr>
        <w:t xml:space="preserve">Задачи производственной практики </w:t>
      </w:r>
      <w:r>
        <w:rPr>
          <w:rFonts w:ascii="Times New Roman" w:hAnsi="Times New Roman"/>
          <w:b/>
          <w:bCs/>
          <w:sz w:val="28"/>
          <w:szCs w:val="28"/>
        </w:rPr>
        <w:t>(по профилю специальности)</w:t>
      </w:r>
    </w:p>
    <w:p w14:paraId="5D05CFFA" w14:textId="77777777" w:rsidR="00D9323F" w:rsidRDefault="00E25BA3">
      <w:pPr>
        <w:shd w:val="clear" w:color="auto" w:fill="FFFFFF"/>
        <w:tabs>
          <w:tab w:val="left" w:leader="underscore" w:pos="6336"/>
          <w:tab w:val="left" w:leader="underscore" w:pos="8726"/>
        </w:tabs>
        <w:spacing w:after="0" w:line="240" w:lineRule="auto"/>
        <w:ind w:firstLine="709"/>
        <w:jc w:val="both"/>
        <w:rPr>
          <w:rFonts w:ascii="Times New Roman" w:hAnsi="Times New Roman"/>
          <w:sz w:val="28"/>
          <w:szCs w:val="28"/>
        </w:rPr>
      </w:pPr>
      <w:r>
        <w:rPr>
          <w:rFonts w:ascii="Times New Roman" w:hAnsi="Times New Roman"/>
          <w:spacing w:val="-2"/>
          <w:sz w:val="28"/>
          <w:szCs w:val="28"/>
        </w:rPr>
        <w:t>Задачами производственной практики (</w:t>
      </w:r>
      <w:r>
        <w:rPr>
          <w:rFonts w:ascii="Times New Roman" w:hAnsi="Times New Roman"/>
          <w:bCs/>
          <w:sz w:val="28"/>
          <w:szCs w:val="28"/>
        </w:rPr>
        <w:t xml:space="preserve">по профилю </w:t>
      </w:r>
      <w:proofErr w:type="gramStart"/>
      <w:r>
        <w:rPr>
          <w:rFonts w:ascii="Times New Roman" w:hAnsi="Times New Roman"/>
          <w:bCs/>
          <w:sz w:val="28"/>
          <w:szCs w:val="28"/>
        </w:rPr>
        <w:t>специальности)</w:t>
      </w:r>
      <w:r>
        <w:rPr>
          <w:rFonts w:ascii="Times New Roman" w:hAnsi="Times New Roman"/>
          <w:sz w:val="28"/>
          <w:szCs w:val="28"/>
        </w:rPr>
        <w:t xml:space="preserve">  являются</w:t>
      </w:r>
      <w:proofErr w:type="gramEnd"/>
      <w:r>
        <w:rPr>
          <w:rFonts w:ascii="Times New Roman" w:hAnsi="Times New Roman"/>
          <w:sz w:val="28"/>
          <w:szCs w:val="28"/>
        </w:rPr>
        <w:t xml:space="preserve">: </w:t>
      </w:r>
    </w:p>
    <w:p w14:paraId="4308A2D4" w14:textId="77777777" w:rsidR="00D9323F" w:rsidRDefault="00E25BA3">
      <w:pPr>
        <w:numPr>
          <w:ilvl w:val="0"/>
          <w:numId w:val="4"/>
        </w:numPr>
        <w:shd w:val="clear" w:color="auto" w:fill="FFFFFF"/>
        <w:tabs>
          <w:tab w:val="left" w:leader="underscore" w:pos="993"/>
          <w:tab w:val="left" w:leader="underscore" w:pos="8726"/>
        </w:tabs>
        <w:spacing w:after="0" w:line="240" w:lineRule="auto"/>
        <w:ind w:right="-1"/>
        <w:jc w:val="both"/>
        <w:rPr>
          <w:rFonts w:ascii="Times New Roman" w:hAnsi="Times New Roman"/>
          <w:sz w:val="28"/>
          <w:szCs w:val="28"/>
        </w:rPr>
      </w:pPr>
      <w:r>
        <w:rPr>
          <w:rFonts w:ascii="Times New Roman" w:hAnsi="Times New Roman"/>
          <w:sz w:val="28"/>
          <w:szCs w:val="28"/>
        </w:rPr>
        <w:t xml:space="preserve"> развитие профессионального мышления;</w:t>
      </w:r>
    </w:p>
    <w:p w14:paraId="3D5B8644" w14:textId="77777777" w:rsidR="00D9323F" w:rsidRDefault="00E25BA3">
      <w:pPr>
        <w:numPr>
          <w:ilvl w:val="0"/>
          <w:numId w:val="4"/>
        </w:numPr>
        <w:shd w:val="clear" w:color="auto" w:fill="FFFFFF"/>
        <w:tabs>
          <w:tab w:val="left" w:leader="underscore" w:pos="993"/>
          <w:tab w:val="left" w:leader="underscore" w:pos="8726"/>
        </w:tabs>
        <w:spacing w:after="0" w:line="240" w:lineRule="auto"/>
        <w:ind w:right="-1"/>
        <w:jc w:val="both"/>
      </w:pPr>
      <w:r>
        <w:rPr>
          <w:rFonts w:ascii="Times New Roman" w:hAnsi="Times New Roman"/>
          <w:sz w:val="28"/>
          <w:szCs w:val="28"/>
        </w:rPr>
        <w:t xml:space="preserve"> приобретение практических умений по:</w:t>
      </w:r>
    </w:p>
    <w:p w14:paraId="7B3AC414" w14:textId="77777777" w:rsidR="00D9323F" w:rsidRDefault="00E25BA3">
      <w:pPr>
        <w:shd w:val="clear" w:color="auto" w:fill="FFFFFF"/>
        <w:tabs>
          <w:tab w:val="left" w:leader="underscore" w:pos="6336"/>
          <w:tab w:val="left" w:leader="underscore" w:pos="8726"/>
        </w:tabs>
        <w:spacing w:after="0" w:line="240" w:lineRule="auto"/>
        <w:ind w:left="108" w:right="-1" w:firstLine="567"/>
        <w:jc w:val="both"/>
        <w:rPr>
          <w:rFonts w:ascii="Times New Roman" w:hAnsi="Times New Roman"/>
          <w:sz w:val="28"/>
          <w:szCs w:val="28"/>
        </w:rPr>
      </w:pPr>
      <w:r>
        <w:rPr>
          <w:rFonts w:ascii="Times New Roman" w:hAnsi="Times New Roman"/>
          <w:sz w:val="28"/>
          <w:szCs w:val="28"/>
        </w:rPr>
        <w:t xml:space="preserve"> - составлению и обработке         бухгалтерской документации по операциям, отражающим имущественное и финансовое положение организации;</w:t>
      </w:r>
    </w:p>
    <w:p w14:paraId="18812A41" w14:textId="77777777" w:rsidR="00D9323F" w:rsidRDefault="00E25BA3">
      <w:pPr>
        <w:shd w:val="clear" w:color="auto" w:fill="FFFFFF"/>
        <w:tabs>
          <w:tab w:val="left" w:leader="underscore" w:pos="6336"/>
          <w:tab w:val="left" w:leader="underscore" w:pos="8726"/>
        </w:tabs>
        <w:spacing w:after="0" w:line="240" w:lineRule="auto"/>
        <w:ind w:left="108" w:right="-1" w:firstLine="567"/>
        <w:jc w:val="both"/>
        <w:rPr>
          <w:rFonts w:ascii="Times New Roman" w:hAnsi="Times New Roman"/>
          <w:sz w:val="28"/>
          <w:szCs w:val="28"/>
        </w:rPr>
      </w:pPr>
      <w:r>
        <w:rPr>
          <w:rFonts w:ascii="Times New Roman" w:hAnsi="Times New Roman"/>
          <w:sz w:val="28"/>
          <w:szCs w:val="28"/>
        </w:rPr>
        <w:t xml:space="preserve">  - составлению бухгалтерской (финансовой) отчетности и использованию ее для анализа финансового состояния организации;</w:t>
      </w:r>
    </w:p>
    <w:p w14:paraId="2E3EC42D" w14:textId="77777777" w:rsidR="00D9323F" w:rsidRDefault="00E25BA3">
      <w:pPr>
        <w:shd w:val="clear" w:color="auto" w:fill="FFFFFF"/>
        <w:tabs>
          <w:tab w:val="left" w:leader="underscore" w:pos="6336"/>
          <w:tab w:val="left" w:leader="underscore" w:pos="8726"/>
        </w:tabs>
        <w:spacing w:after="0" w:line="240" w:lineRule="auto"/>
        <w:ind w:left="108" w:right="-1" w:firstLine="567"/>
        <w:jc w:val="both"/>
      </w:pPr>
      <w:r>
        <w:rPr>
          <w:rFonts w:ascii="Times New Roman" w:hAnsi="Times New Roman"/>
          <w:sz w:val="28"/>
          <w:szCs w:val="28"/>
        </w:rPr>
        <w:t xml:space="preserve"> - составлению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w:t>
      </w:r>
    </w:p>
    <w:p w14:paraId="38F8AD8B" w14:textId="77777777" w:rsidR="00D9323F" w:rsidRDefault="00E25BA3">
      <w:pPr>
        <w:pStyle w:val="a7"/>
        <w:widowControl w:val="0"/>
        <w:ind w:left="0" w:firstLine="298"/>
        <w:jc w:val="both"/>
      </w:pPr>
      <w:r>
        <w:rPr>
          <w:rFonts w:ascii="Times New Roman" w:hAnsi="Times New Roman" w:cs="Times New Roman"/>
          <w:sz w:val="28"/>
        </w:rPr>
        <w:t xml:space="preserve">       - участию в счетной проверке бухгалтерской отчетности;</w:t>
      </w:r>
    </w:p>
    <w:p w14:paraId="37267401" w14:textId="77777777" w:rsidR="00D9323F" w:rsidRDefault="00E25BA3">
      <w:pPr>
        <w:pStyle w:val="a7"/>
        <w:widowControl w:val="0"/>
        <w:ind w:left="0" w:firstLine="298"/>
        <w:jc w:val="both"/>
      </w:pPr>
      <w:r>
        <w:rPr>
          <w:rFonts w:ascii="Times New Roman" w:hAnsi="Times New Roman" w:cs="Times New Roman"/>
          <w:sz w:val="28"/>
        </w:rPr>
        <w:t xml:space="preserve">       - проведению анализа информации о финансовом положении организации, ее платежеспособности и доходности;</w:t>
      </w:r>
    </w:p>
    <w:p w14:paraId="593D2147" w14:textId="77777777" w:rsidR="00D9323F" w:rsidRDefault="00D9323F">
      <w:pPr>
        <w:shd w:val="clear" w:color="auto" w:fill="FFFFFF"/>
        <w:tabs>
          <w:tab w:val="left" w:leader="underscore" w:pos="6336"/>
          <w:tab w:val="left" w:leader="underscore" w:pos="8726"/>
        </w:tabs>
        <w:spacing w:after="0" w:line="240" w:lineRule="auto"/>
        <w:ind w:left="108" w:right="-1" w:firstLine="567"/>
        <w:jc w:val="both"/>
        <w:rPr>
          <w:rFonts w:ascii="Times New Roman" w:hAnsi="Times New Roman"/>
          <w:sz w:val="28"/>
          <w:szCs w:val="28"/>
        </w:rPr>
      </w:pPr>
    </w:p>
    <w:p w14:paraId="1932959C" w14:textId="77777777" w:rsidR="00D9323F" w:rsidRDefault="00E25BA3">
      <w:pPr>
        <w:shd w:val="clear" w:color="auto" w:fill="FFFFFF"/>
        <w:tabs>
          <w:tab w:val="left" w:pos="917"/>
        </w:tabs>
        <w:spacing w:after="0" w:line="240" w:lineRule="auto"/>
        <w:ind w:left="677"/>
        <w:rPr>
          <w:rFonts w:ascii="Times New Roman" w:hAnsi="Times New Roman"/>
          <w:sz w:val="28"/>
          <w:szCs w:val="28"/>
        </w:rPr>
      </w:pPr>
      <w:r>
        <w:rPr>
          <w:rFonts w:ascii="Times New Roman" w:hAnsi="Times New Roman"/>
          <w:b/>
          <w:bCs/>
          <w:sz w:val="28"/>
          <w:szCs w:val="28"/>
        </w:rPr>
        <w:t>3.</w:t>
      </w:r>
      <w:r>
        <w:rPr>
          <w:rFonts w:ascii="Times New Roman" w:hAnsi="Times New Roman"/>
          <w:b/>
          <w:bCs/>
          <w:sz w:val="28"/>
          <w:szCs w:val="28"/>
        </w:rPr>
        <w:tab/>
        <w:t xml:space="preserve">Место производственной практики (по профилю специальности) в структуре ООП </w:t>
      </w:r>
    </w:p>
    <w:p w14:paraId="44A23BF7" w14:textId="77777777" w:rsidR="00D9323F" w:rsidRDefault="00E25BA3">
      <w:pPr>
        <w:shd w:val="clear" w:color="auto" w:fill="FFFFFF"/>
        <w:spacing w:after="0" w:line="240" w:lineRule="auto"/>
        <w:ind w:left="108" w:right="-1"/>
        <w:jc w:val="both"/>
        <w:rPr>
          <w:rFonts w:ascii="Times New Roman" w:hAnsi="Times New Roman"/>
          <w:iCs/>
          <w:sz w:val="28"/>
          <w:szCs w:val="28"/>
        </w:rPr>
      </w:pPr>
      <w:r>
        <w:rPr>
          <w:rFonts w:ascii="Times New Roman" w:hAnsi="Times New Roman"/>
          <w:iCs/>
          <w:sz w:val="28"/>
          <w:szCs w:val="28"/>
        </w:rPr>
        <w:t xml:space="preserve">       Производственная практика базируется на освоении следующих дисциплин: </w:t>
      </w:r>
    </w:p>
    <w:p w14:paraId="1EE358B6" w14:textId="77777777" w:rsidR="00D9323F" w:rsidRDefault="00E25BA3">
      <w:pPr>
        <w:numPr>
          <w:ilvl w:val="0"/>
          <w:numId w:val="8"/>
        </w:numPr>
        <w:shd w:val="clear" w:color="auto" w:fill="FFFFFF"/>
        <w:tabs>
          <w:tab w:val="left" w:pos="398"/>
        </w:tabs>
        <w:spacing w:after="0" w:line="240" w:lineRule="auto"/>
        <w:ind w:right="868"/>
        <w:jc w:val="both"/>
        <w:rPr>
          <w:rFonts w:ascii="Times New Roman" w:hAnsi="Times New Roman"/>
          <w:sz w:val="28"/>
          <w:szCs w:val="28"/>
        </w:rPr>
      </w:pPr>
      <w:r>
        <w:rPr>
          <w:rFonts w:ascii="Times New Roman" w:hAnsi="Times New Roman"/>
          <w:sz w:val="28"/>
          <w:szCs w:val="28"/>
        </w:rPr>
        <w:t>основы бухгалтерского учета;</w:t>
      </w:r>
    </w:p>
    <w:p w14:paraId="12CEF9C3" w14:textId="77777777" w:rsidR="00D9323F" w:rsidRDefault="00E25BA3">
      <w:pPr>
        <w:numPr>
          <w:ilvl w:val="0"/>
          <w:numId w:val="8"/>
        </w:numPr>
        <w:shd w:val="clear" w:color="auto" w:fill="FFFFFF"/>
        <w:tabs>
          <w:tab w:val="left" w:pos="398"/>
        </w:tabs>
        <w:spacing w:after="0" w:line="240" w:lineRule="auto"/>
        <w:ind w:right="868"/>
        <w:jc w:val="both"/>
        <w:rPr>
          <w:rFonts w:ascii="Times New Roman" w:hAnsi="Times New Roman"/>
          <w:sz w:val="28"/>
          <w:szCs w:val="28"/>
        </w:rPr>
      </w:pPr>
      <w:r>
        <w:rPr>
          <w:rFonts w:ascii="Times New Roman" w:hAnsi="Times New Roman"/>
          <w:sz w:val="28"/>
          <w:szCs w:val="28"/>
        </w:rPr>
        <w:t xml:space="preserve">экономика организации; </w:t>
      </w:r>
    </w:p>
    <w:p w14:paraId="295077CC" w14:textId="77777777" w:rsidR="00D9323F" w:rsidRDefault="00E25BA3">
      <w:pPr>
        <w:numPr>
          <w:ilvl w:val="0"/>
          <w:numId w:val="8"/>
        </w:numPr>
        <w:shd w:val="clear" w:color="auto" w:fill="FFFFFF"/>
        <w:tabs>
          <w:tab w:val="left" w:pos="398"/>
        </w:tabs>
        <w:spacing w:after="0" w:line="240" w:lineRule="auto"/>
        <w:ind w:right="868"/>
        <w:jc w:val="both"/>
        <w:rPr>
          <w:rFonts w:ascii="Times New Roman" w:hAnsi="Times New Roman"/>
          <w:sz w:val="28"/>
          <w:szCs w:val="28"/>
        </w:rPr>
      </w:pPr>
      <w:r>
        <w:rPr>
          <w:rFonts w:ascii="Times New Roman" w:hAnsi="Times New Roman"/>
          <w:sz w:val="28"/>
          <w:szCs w:val="28"/>
        </w:rPr>
        <w:t>финансы, денежное обращение и кредит.</w:t>
      </w:r>
    </w:p>
    <w:p w14:paraId="0F108B4E" w14:textId="77777777" w:rsidR="00D9323F" w:rsidRDefault="00E25BA3">
      <w:pPr>
        <w:shd w:val="clear" w:color="auto" w:fill="FFFFFF"/>
        <w:tabs>
          <w:tab w:val="left" w:pos="398"/>
        </w:tabs>
        <w:spacing w:after="0" w:line="240" w:lineRule="auto"/>
        <w:ind w:right="24"/>
        <w:jc w:val="both"/>
        <w:rPr>
          <w:rFonts w:ascii="Times New Roman" w:hAnsi="Times New Roman"/>
          <w:spacing w:val="-2"/>
          <w:sz w:val="28"/>
          <w:szCs w:val="28"/>
        </w:rPr>
      </w:pPr>
      <w:r>
        <w:rPr>
          <w:rFonts w:ascii="Times New Roman" w:hAnsi="Times New Roman"/>
          <w:iCs/>
          <w:spacing w:val="-1"/>
          <w:sz w:val="28"/>
          <w:szCs w:val="28"/>
        </w:rPr>
        <w:t xml:space="preserve">        В результате освоения предшествующих частей ООП </w:t>
      </w:r>
      <w:r>
        <w:rPr>
          <w:rFonts w:ascii="Times New Roman" w:hAnsi="Times New Roman"/>
          <w:iCs/>
          <w:sz w:val="28"/>
          <w:szCs w:val="28"/>
        </w:rPr>
        <w:t>обучающийся должен применять</w:t>
      </w:r>
      <w:r>
        <w:rPr>
          <w:rFonts w:ascii="Times New Roman" w:hAnsi="Times New Roman"/>
          <w:iCs/>
          <w:spacing w:val="-1"/>
          <w:sz w:val="28"/>
          <w:szCs w:val="28"/>
        </w:rPr>
        <w:t xml:space="preserve"> приобретенные ранее знания и умения:</w:t>
      </w:r>
      <w:r>
        <w:rPr>
          <w:rFonts w:ascii="Times New Roman" w:hAnsi="Times New Roman"/>
          <w:spacing w:val="-2"/>
          <w:sz w:val="28"/>
          <w:szCs w:val="28"/>
        </w:rPr>
        <w:t xml:space="preserve"> </w:t>
      </w:r>
    </w:p>
    <w:p w14:paraId="08BCD9AD" w14:textId="77777777" w:rsidR="00D9323F" w:rsidRDefault="00E25BA3">
      <w:pPr>
        <w:shd w:val="clear" w:color="auto" w:fill="FFFFFF"/>
        <w:tabs>
          <w:tab w:val="left" w:pos="398"/>
        </w:tabs>
        <w:spacing w:after="0" w:line="240" w:lineRule="auto"/>
        <w:ind w:right="24"/>
        <w:jc w:val="both"/>
      </w:pPr>
      <w:r>
        <w:rPr>
          <w:rFonts w:ascii="Times New Roman" w:hAnsi="Times New Roman"/>
          <w:iCs/>
          <w:spacing w:val="-1"/>
          <w:sz w:val="28"/>
          <w:szCs w:val="28"/>
        </w:rPr>
        <w:t xml:space="preserve">        В результате освоения предшествующих частей ООП </w:t>
      </w:r>
      <w:r>
        <w:rPr>
          <w:rFonts w:ascii="Times New Roman" w:hAnsi="Times New Roman"/>
          <w:iCs/>
          <w:sz w:val="28"/>
          <w:szCs w:val="28"/>
        </w:rPr>
        <w:t>обучающийся должен применять</w:t>
      </w:r>
      <w:r>
        <w:rPr>
          <w:rFonts w:ascii="Times New Roman" w:hAnsi="Times New Roman"/>
          <w:iCs/>
          <w:spacing w:val="-1"/>
          <w:sz w:val="28"/>
          <w:szCs w:val="28"/>
        </w:rPr>
        <w:t xml:space="preserve"> приобретенные ранее знания и умения:</w:t>
      </w:r>
      <w:r>
        <w:rPr>
          <w:rFonts w:ascii="Times New Roman" w:hAnsi="Times New Roman"/>
          <w:spacing w:val="-2"/>
          <w:sz w:val="28"/>
          <w:szCs w:val="28"/>
        </w:rPr>
        <w:t xml:space="preserve"> </w:t>
      </w:r>
    </w:p>
    <w:p w14:paraId="4FF76703" w14:textId="77777777" w:rsidR="00D9323F" w:rsidRDefault="00E25BA3">
      <w:pPr>
        <w:shd w:val="clear" w:color="auto" w:fill="FFFFFF"/>
        <w:tabs>
          <w:tab w:val="left" w:pos="398"/>
        </w:tabs>
        <w:spacing w:after="0" w:line="240" w:lineRule="auto"/>
        <w:ind w:right="24"/>
        <w:jc w:val="both"/>
        <w:rPr>
          <w:rFonts w:ascii="Times New Roman" w:hAnsi="Times New Roman"/>
          <w:spacing w:val="-2"/>
          <w:sz w:val="28"/>
          <w:szCs w:val="28"/>
        </w:rPr>
      </w:pPr>
      <w:r>
        <w:rPr>
          <w:rFonts w:ascii="Times New Roman" w:hAnsi="Times New Roman"/>
          <w:spacing w:val="-2"/>
          <w:sz w:val="28"/>
          <w:szCs w:val="28"/>
        </w:rPr>
        <w:t>- составление форм бухгалтерской отчетности (форма «Бухгалтерский баланс», «Отчет о финансовых результатах», «Отчет об изменениях капитала», «Отчет о движении денежных средств», «О</w:t>
      </w:r>
      <w:r>
        <w:rPr>
          <w:rFonts w:ascii="Times New Roman" w:hAnsi="Times New Roman"/>
          <w:color w:val="333333"/>
          <w:sz w:val="28"/>
          <w:szCs w:val="28"/>
        </w:rPr>
        <w:t>формление пояснений к балансу и отчету о финансовых результатах»</w:t>
      </w:r>
      <w:r>
        <w:rPr>
          <w:rFonts w:ascii="Times New Roman" w:hAnsi="Times New Roman"/>
          <w:spacing w:val="-2"/>
          <w:sz w:val="28"/>
          <w:szCs w:val="28"/>
        </w:rPr>
        <w:t>;</w:t>
      </w:r>
    </w:p>
    <w:p w14:paraId="6137BB86" w14:textId="77777777" w:rsidR="00D9323F" w:rsidRDefault="00E25BA3">
      <w:pPr>
        <w:spacing w:after="0" w:line="240" w:lineRule="auto"/>
        <w:jc w:val="both"/>
      </w:pPr>
      <w:r>
        <w:rPr>
          <w:rFonts w:ascii="Times New Roman" w:eastAsia="Calibri" w:hAnsi="Times New Roman"/>
          <w:bCs/>
          <w:sz w:val="28"/>
          <w:szCs w:val="28"/>
        </w:rPr>
        <w:t xml:space="preserve">-определение </w:t>
      </w:r>
      <w:r>
        <w:rPr>
          <w:rFonts w:ascii="Times New Roman" w:hAnsi="Times New Roman"/>
          <w:sz w:val="28"/>
          <w:szCs w:val="28"/>
        </w:rPr>
        <w:t>результатов хозяйствен</w:t>
      </w:r>
      <w:r>
        <w:rPr>
          <w:rFonts w:ascii="Times New Roman" w:hAnsi="Times New Roman"/>
          <w:sz w:val="28"/>
          <w:szCs w:val="28"/>
        </w:rPr>
        <w:softHyphen/>
        <w:t xml:space="preserve">ной деятельности за отчетный период по данным </w:t>
      </w:r>
      <w:proofErr w:type="gramStart"/>
      <w:r>
        <w:rPr>
          <w:rFonts w:ascii="Times New Roman" w:hAnsi="Times New Roman"/>
          <w:sz w:val="28"/>
          <w:szCs w:val="28"/>
        </w:rPr>
        <w:t>формы  «</w:t>
      </w:r>
      <w:proofErr w:type="gramEnd"/>
      <w:r>
        <w:rPr>
          <w:rFonts w:ascii="Times New Roman" w:hAnsi="Times New Roman"/>
          <w:sz w:val="28"/>
          <w:szCs w:val="28"/>
        </w:rPr>
        <w:t>Отчет о финансовых результатах»;</w:t>
      </w:r>
    </w:p>
    <w:p w14:paraId="3221F0ED" w14:textId="77777777" w:rsidR="00D9323F" w:rsidRDefault="00E25BA3">
      <w:pPr>
        <w:shd w:val="clear" w:color="auto" w:fill="FFFFFF"/>
        <w:tabs>
          <w:tab w:val="left" w:pos="398"/>
        </w:tabs>
        <w:spacing w:after="0" w:line="240" w:lineRule="auto"/>
        <w:ind w:right="24"/>
        <w:jc w:val="both"/>
        <w:rPr>
          <w:rFonts w:ascii="Times New Roman" w:hAnsi="Times New Roman"/>
          <w:spacing w:val="-2"/>
          <w:sz w:val="28"/>
          <w:szCs w:val="28"/>
        </w:rPr>
      </w:pPr>
      <w:r>
        <w:rPr>
          <w:rFonts w:ascii="Times New Roman" w:hAnsi="Times New Roman"/>
          <w:spacing w:val="-2"/>
          <w:sz w:val="28"/>
          <w:szCs w:val="28"/>
        </w:rPr>
        <w:t xml:space="preserve">- составление </w:t>
      </w:r>
      <w:r>
        <w:rPr>
          <w:rFonts w:ascii="Times New Roman" w:hAnsi="Times New Roman"/>
          <w:sz w:val="28"/>
          <w:szCs w:val="28"/>
        </w:rPr>
        <w:t>налоговых деклараций по налогу на прибыль, по налогу на доходы физических лиц, по имуществу, по земельному налогу, по транспортному налогу, по налогу на добавленную стоимость, отчетов по страховым взносам во внебюджетные фонды и формы статистической отчетности, входящие в бухгалтерскую отчетность</w:t>
      </w:r>
      <w:r>
        <w:rPr>
          <w:rFonts w:ascii="Times New Roman" w:hAnsi="Times New Roman"/>
          <w:spacing w:val="-2"/>
          <w:sz w:val="28"/>
          <w:szCs w:val="28"/>
        </w:rPr>
        <w:t xml:space="preserve"> (</w:t>
      </w:r>
      <w:r>
        <w:rPr>
          <w:rFonts w:ascii="Times New Roman" w:hAnsi="Times New Roman"/>
          <w:sz w:val="28"/>
          <w:szCs w:val="28"/>
        </w:rPr>
        <w:t xml:space="preserve">Расчет по начисленным и уплаченным страховым взносам на обязательное пенсионное страхование в ПФР, страховым взносам на </w:t>
      </w:r>
      <w:r>
        <w:rPr>
          <w:rFonts w:ascii="Times New Roman" w:hAnsi="Times New Roman"/>
          <w:sz w:val="28"/>
          <w:szCs w:val="28"/>
        </w:rPr>
        <w:lastRenderedPageBreak/>
        <w:t xml:space="preserve">обязательное медицинское страхование в ФФОМС и ТФОМС для плательщиков страховых взносов, производящим выплаты и иные вознаграждения физическим лицам </w:t>
      </w:r>
      <w:r>
        <w:rPr>
          <w:rStyle w:val="StrongEmphasis"/>
          <w:rFonts w:ascii="Times New Roman" w:hAnsi="Times New Roman"/>
          <w:b w:val="0"/>
          <w:sz w:val="28"/>
          <w:szCs w:val="28"/>
        </w:rPr>
        <w:t>(форма РСВ-1 для организаций),</w:t>
      </w:r>
      <w:r>
        <w:rPr>
          <w:rStyle w:val="StrongEmphasis"/>
          <w:rFonts w:ascii="Times New Roman" w:hAnsi="Times New Roman"/>
          <w:sz w:val="28"/>
          <w:szCs w:val="28"/>
        </w:rPr>
        <w:t xml:space="preserve"> </w:t>
      </w:r>
      <w:r>
        <w:rPr>
          <w:rFonts w:ascii="Times New Roman" w:hAnsi="Times New Roman"/>
          <w:sz w:val="28"/>
          <w:szCs w:val="28"/>
        </w:rPr>
        <w:t xml:space="preserve">Отчеты по персонифицированному учету в ПФР, Расчет по начисленным и уплаченным страховым взносам на обязательное социальное страхование </w:t>
      </w:r>
      <w:r>
        <w:rPr>
          <w:rStyle w:val="StrongEmphasis"/>
          <w:rFonts w:ascii="Times New Roman" w:hAnsi="Times New Roman"/>
          <w:b w:val="0"/>
          <w:sz w:val="28"/>
          <w:szCs w:val="28"/>
        </w:rPr>
        <w:t>(форма 4-ФСС));</w:t>
      </w:r>
    </w:p>
    <w:p w14:paraId="5B24877E" w14:textId="77777777" w:rsidR="00D9323F" w:rsidRDefault="00E25BA3">
      <w:pPr>
        <w:shd w:val="clear" w:color="auto" w:fill="FFFFFF"/>
        <w:tabs>
          <w:tab w:val="left" w:pos="408"/>
        </w:tabs>
        <w:spacing w:after="0" w:line="240" w:lineRule="auto"/>
        <w:jc w:val="both"/>
        <w:rPr>
          <w:rFonts w:ascii="Times New Roman" w:hAnsi="Times New Roman"/>
          <w:sz w:val="28"/>
          <w:szCs w:val="28"/>
        </w:rPr>
      </w:pPr>
      <w:r>
        <w:rPr>
          <w:rFonts w:ascii="Times New Roman" w:hAnsi="Times New Roman"/>
          <w:sz w:val="28"/>
          <w:szCs w:val="28"/>
        </w:rPr>
        <w:t>-    применяя компьютерную программу «Налогоплательщик», произ</w:t>
      </w:r>
      <w:r>
        <w:rPr>
          <w:rFonts w:ascii="Times New Roman" w:hAnsi="Times New Roman"/>
          <w:sz w:val="28"/>
          <w:szCs w:val="28"/>
        </w:rPr>
        <w:softHyphen/>
        <w:t>вести расчет налогов в целом и по отдельным подразделениям предприятия за различные временные периоды;</w:t>
      </w:r>
    </w:p>
    <w:p w14:paraId="236ECCFC" w14:textId="77777777" w:rsidR="00D9323F" w:rsidRDefault="00E25BA3">
      <w:pPr>
        <w:shd w:val="clear" w:color="auto" w:fill="FFFFFF"/>
        <w:tabs>
          <w:tab w:val="left" w:leader="underscore" w:pos="269"/>
        </w:tabs>
        <w:spacing w:after="0" w:line="240" w:lineRule="auto"/>
        <w:jc w:val="both"/>
        <w:rPr>
          <w:rFonts w:ascii="Times New Roman" w:hAnsi="Times New Roman"/>
          <w:sz w:val="28"/>
          <w:szCs w:val="28"/>
        </w:rPr>
      </w:pPr>
      <w:r>
        <w:rPr>
          <w:rFonts w:ascii="Times New Roman" w:hAnsi="Times New Roman"/>
          <w:sz w:val="28"/>
          <w:szCs w:val="28"/>
        </w:rPr>
        <w:t>-   применяя компьютерную программу «Пенсионный фонд», произвести расчет удержаний и отчислений в Пенсионный фонд за различные временные периоды;</w:t>
      </w:r>
    </w:p>
    <w:p w14:paraId="6CBA9BB6" w14:textId="77777777" w:rsidR="00D9323F" w:rsidRDefault="00E25BA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формирование и печать необходимого набора документов для на</w:t>
      </w:r>
      <w:r>
        <w:rPr>
          <w:rFonts w:ascii="Times New Roman" w:hAnsi="Times New Roman"/>
          <w:sz w:val="28"/>
          <w:szCs w:val="28"/>
        </w:rPr>
        <w:softHyphen/>
        <w:t>логовой инспекции;</w:t>
      </w:r>
    </w:p>
    <w:p w14:paraId="4DF48FD9" w14:textId="77777777" w:rsidR="00D9323F" w:rsidRDefault="00E25BA3">
      <w:pPr>
        <w:pStyle w:val="a7"/>
        <w:widowControl w:val="0"/>
        <w:ind w:left="0" w:firstLine="0"/>
        <w:jc w:val="both"/>
      </w:pPr>
      <w:r>
        <w:rPr>
          <w:rFonts w:ascii="Times New Roman" w:hAnsi="Times New Roman" w:cs="Times New Roman"/>
          <w:sz w:val="28"/>
        </w:rPr>
        <w:t>- участие в счетной проверке бухгалтерской отчетности, по результатам которой предложить пути совершенствования бухгалтерского учета на предприятии;</w:t>
      </w:r>
    </w:p>
    <w:p w14:paraId="3A3F660D" w14:textId="77777777" w:rsidR="00D9323F" w:rsidRDefault="00E25BA3">
      <w:pPr>
        <w:pStyle w:val="a7"/>
        <w:widowControl w:val="0"/>
        <w:ind w:left="0" w:firstLine="0"/>
        <w:jc w:val="both"/>
        <w:rPr>
          <w:rFonts w:ascii="Times New Roman" w:hAnsi="Times New Roman" w:cs="Times New Roman"/>
          <w:sz w:val="28"/>
        </w:rPr>
      </w:pPr>
      <w:r>
        <w:rPr>
          <w:rFonts w:ascii="Times New Roman" w:hAnsi="Times New Roman" w:cs="Times New Roman"/>
          <w:sz w:val="28"/>
        </w:rPr>
        <w:t>- оценка по данным бухгалтерской отчетности информации о финансовом положении организации, ее платежеспособности и доходности, разработка мероприятий по финансовому оздоровлению предприятия.</w:t>
      </w:r>
    </w:p>
    <w:p w14:paraId="2D3AE1FB" w14:textId="77777777" w:rsidR="00D9323F" w:rsidRDefault="00D9323F">
      <w:pPr>
        <w:shd w:val="clear" w:color="auto" w:fill="FFFFFF"/>
        <w:tabs>
          <w:tab w:val="left" w:pos="394"/>
        </w:tabs>
        <w:spacing w:after="0" w:line="240" w:lineRule="auto"/>
        <w:ind w:left="394" w:right="29" w:hanging="394"/>
        <w:jc w:val="both"/>
        <w:rPr>
          <w:rFonts w:ascii="Times New Roman" w:hAnsi="Times New Roman"/>
          <w:sz w:val="28"/>
          <w:szCs w:val="28"/>
        </w:rPr>
      </w:pPr>
    </w:p>
    <w:p w14:paraId="46FC2B2E" w14:textId="77777777" w:rsidR="00D9323F" w:rsidRDefault="00E25BA3">
      <w:pPr>
        <w:shd w:val="clear" w:color="auto" w:fill="FFFFFF"/>
        <w:tabs>
          <w:tab w:val="left" w:pos="851"/>
          <w:tab w:val="left" w:pos="917"/>
          <w:tab w:val="left" w:leader="underscore" w:pos="8688"/>
        </w:tabs>
        <w:spacing w:after="0" w:line="240" w:lineRule="auto"/>
        <w:ind w:left="677" w:hanging="677"/>
        <w:jc w:val="center"/>
        <w:rPr>
          <w:rFonts w:ascii="Times New Roman" w:hAnsi="Times New Roman"/>
          <w:b/>
          <w:bCs/>
          <w:spacing w:val="-2"/>
          <w:sz w:val="28"/>
          <w:szCs w:val="28"/>
        </w:rPr>
      </w:pPr>
      <w:r>
        <w:rPr>
          <w:rFonts w:ascii="Times New Roman" w:hAnsi="Times New Roman"/>
          <w:b/>
          <w:bCs/>
          <w:spacing w:val="-2"/>
          <w:sz w:val="28"/>
          <w:szCs w:val="28"/>
        </w:rPr>
        <w:t>4.</w:t>
      </w:r>
      <w:r>
        <w:rPr>
          <w:rFonts w:ascii="Times New Roman" w:hAnsi="Times New Roman"/>
          <w:b/>
          <w:bCs/>
          <w:sz w:val="28"/>
          <w:szCs w:val="28"/>
        </w:rPr>
        <w:tab/>
      </w:r>
      <w:r>
        <w:rPr>
          <w:rFonts w:ascii="Times New Roman" w:hAnsi="Times New Roman"/>
          <w:b/>
          <w:bCs/>
          <w:spacing w:val="-2"/>
          <w:sz w:val="28"/>
          <w:szCs w:val="28"/>
        </w:rPr>
        <w:t xml:space="preserve">Формы проведения производственной практики </w:t>
      </w:r>
      <w:r>
        <w:rPr>
          <w:rFonts w:ascii="Times New Roman" w:hAnsi="Times New Roman"/>
          <w:b/>
          <w:bCs/>
          <w:sz w:val="28"/>
          <w:szCs w:val="28"/>
        </w:rPr>
        <w:t>(по профилю специальности)</w:t>
      </w:r>
    </w:p>
    <w:p w14:paraId="53116B1C" w14:textId="77777777" w:rsidR="00D9323F" w:rsidRDefault="00E25BA3">
      <w:pPr>
        <w:shd w:val="clear" w:color="auto" w:fill="FFFFFF"/>
        <w:tabs>
          <w:tab w:val="left" w:pos="917"/>
          <w:tab w:val="left" w:leader="underscore" w:pos="8688"/>
        </w:tabs>
        <w:spacing w:after="0" w:line="240" w:lineRule="auto"/>
        <w:ind w:firstLine="677"/>
        <w:jc w:val="both"/>
        <w:rPr>
          <w:rFonts w:ascii="Times New Roman" w:hAnsi="Times New Roman"/>
          <w:bCs/>
          <w:spacing w:val="-2"/>
          <w:sz w:val="28"/>
          <w:szCs w:val="28"/>
        </w:rPr>
      </w:pPr>
      <w:r>
        <w:rPr>
          <w:rFonts w:ascii="Times New Roman" w:hAnsi="Times New Roman"/>
          <w:bCs/>
          <w:spacing w:val="-2"/>
          <w:sz w:val="28"/>
          <w:szCs w:val="28"/>
        </w:rPr>
        <w:t>- выполнение сквозной профессиональной задачи по бухгалтерской отчетности с итоговым анализом финансово-хозяйственной деятельности предприятия;</w:t>
      </w:r>
    </w:p>
    <w:p w14:paraId="5E47047C" w14:textId="77777777" w:rsidR="00D9323F" w:rsidRDefault="00E25BA3">
      <w:pPr>
        <w:shd w:val="clear" w:color="auto" w:fill="FFFFFF"/>
        <w:tabs>
          <w:tab w:val="left" w:pos="917"/>
          <w:tab w:val="left" w:leader="underscore" w:pos="8688"/>
        </w:tabs>
        <w:spacing w:after="0" w:line="240" w:lineRule="auto"/>
        <w:ind w:firstLine="677"/>
        <w:jc w:val="both"/>
        <w:rPr>
          <w:rFonts w:ascii="Times New Roman" w:hAnsi="Times New Roman"/>
          <w:bCs/>
          <w:spacing w:val="-2"/>
          <w:sz w:val="28"/>
          <w:szCs w:val="28"/>
        </w:rPr>
      </w:pPr>
      <w:r>
        <w:rPr>
          <w:rFonts w:ascii="Times New Roman" w:hAnsi="Times New Roman"/>
          <w:bCs/>
          <w:spacing w:val="-2"/>
          <w:sz w:val="28"/>
          <w:szCs w:val="28"/>
        </w:rPr>
        <w:t>- решение производственных ситуаций по формированию практических умений;</w:t>
      </w:r>
    </w:p>
    <w:p w14:paraId="6583F7CA" w14:textId="77777777" w:rsidR="00D9323F" w:rsidRDefault="00E25BA3">
      <w:pPr>
        <w:shd w:val="clear" w:color="auto" w:fill="FFFFFF"/>
        <w:tabs>
          <w:tab w:val="left" w:pos="917"/>
          <w:tab w:val="left" w:leader="underscore" w:pos="8688"/>
        </w:tabs>
        <w:spacing w:after="0" w:line="240" w:lineRule="auto"/>
        <w:ind w:firstLine="677"/>
        <w:rPr>
          <w:rFonts w:ascii="Times New Roman" w:hAnsi="Times New Roman"/>
          <w:bCs/>
          <w:spacing w:val="-2"/>
          <w:sz w:val="28"/>
          <w:szCs w:val="28"/>
        </w:rPr>
      </w:pPr>
      <w:r>
        <w:rPr>
          <w:rFonts w:ascii="Times New Roman" w:hAnsi="Times New Roman"/>
          <w:bCs/>
          <w:spacing w:val="-2"/>
          <w:sz w:val="28"/>
          <w:szCs w:val="28"/>
        </w:rPr>
        <w:t>- имитационное моделирование бухгалтерской деятельности;</w:t>
      </w:r>
    </w:p>
    <w:p w14:paraId="12C5EC0F" w14:textId="77777777" w:rsidR="00D9323F" w:rsidRDefault="00E25BA3">
      <w:pPr>
        <w:shd w:val="clear" w:color="auto" w:fill="FFFFFF"/>
        <w:tabs>
          <w:tab w:val="left" w:pos="917"/>
          <w:tab w:val="left" w:leader="underscore" w:pos="8688"/>
        </w:tabs>
        <w:spacing w:after="0" w:line="240" w:lineRule="auto"/>
        <w:ind w:firstLine="677"/>
        <w:rPr>
          <w:rFonts w:ascii="Times New Roman" w:hAnsi="Times New Roman"/>
          <w:bCs/>
          <w:spacing w:val="-2"/>
          <w:sz w:val="28"/>
          <w:szCs w:val="28"/>
        </w:rPr>
      </w:pPr>
      <w:r>
        <w:rPr>
          <w:rFonts w:ascii="Times New Roman" w:hAnsi="Times New Roman"/>
          <w:bCs/>
          <w:spacing w:val="-2"/>
          <w:sz w:val="28"/>
          <w:szCs w:val="28"/>
        </w:rPr>
        <w:t>- выполнение индивидуальных профессиональных заданий.</w:t>
      </w:r>
    </w:p>
    <w:p w14:paraId="4DFDAF99" w14:textId="77777777" w:rsidR="00D9323F" w:rsidRDefault="00D9323F">
      <w:pPr>
        <w:shd w:val="clear" w:color="auto" w:fill="FFFFFF"/>
        <w:tabs>
          <w:tab w:val="left" w:pos="917"/>
          <w:tab w:val="left" w:leader="underscore" w:pos="8688"/>
        </w:tabs>
        <w:spacing w:after="0" w:line="240" w:lineRule="auto"/>
        <w:ind w:left="677"/>
        <w:rPr>
          <w:rFonts w:ascii="Times New Roman" w:hAnsi="Times New Roman"/>
          <w:bCs/>
          <w:spacing w:val="-2"/>
          <w:sz w:val="28"/>
          <w:szCs w:val="28"/>
        </w:rPr>
      </w:pPr>
    </w:p>
    <w:p w14:paraId="18466A9C" w14:textId="77777777" w:rsidR="00D9323F" w:rsidRDefault="00E25BA3">
      <w:pPr>
        <w:shd w:val="clear" w:color="auto" w:fill="FFFFFF"/>
        <w:tabs>
          <w:tab w:val="left" w:pos="917"/>
          <w:tab w:val="left" w:leader="underscore" w:pos="8750"/>
        </w:tabs>
        <w:spacing w:after="0" w:line="240" w:lineRule="auto"/>
        <w:ind w:left="677"/>
        <w:jc w:val="center"/>
        <w:rPr>
          <w:rFonts w:ascii="Times New Roman" w:hAnsi="Times New Roman"/>
          <w:b/>
          <w:bCs/>
          <w:spacing w:val="-2"/>
          <w:sz w:val="28"/>
          <w:szCs w:val="28"/>
        </w:rPr>
      </w:pPr>
      <w:r>
        <w:rPr>
          <w:rFonts w:ascii="Times New Roman" w:hAnsi="Times New Roman"/>
          <w:b/>
          <w:bCs/>
          <w:sz w:val="28"/>
          <w:szCs w:val="28"/>
        </w:rPr>
        <w:t>5.</w:t>
      </w:r>
      <w:r>
        <w:rPr>
          <w:rFonts w:ascii="Times New Roman" w:hAnsi="Times New Roman"/>
          <w:b/>
          <w:bCs/>
          <w:sz w:val="28"/>
          <w:szCs w:val="28"/>
        </w:rPr>
        <w:tab/>
      </w:r>
      <w:r>
        <w:rPr>
          <w:rFonts w:ascii="Times New Roman" w:hAnsi="Times New Roman"/>
          <w:b/>
          <w:bCs/>
          <w:spacing w:val="-2"/>
          <w:sz w:val="28"/>
          <w:szCs w:val="28"/>
        </w:rPr>
        <w:t xml:space="preserve">Место и время проведения производственной практики </w:t>
      </w:r>
      <w:r>
        <w:rPr>
          <w:rFonts w:ascii="Times New Roman" w:hAnsi="Times New Roman"/>
          <w:b/>
          <w:bCs/>
          <w:sz w:val="28"/>
          <w:szCs w:val="28"/>
        </w:rPr>
        <w:t>(по профилю специальности)</w:t>
      </w:r>
    </w:p>
    <w:p w14:paraId="607496F8" w14:textId="77777777" w:rsidR="00D9323F" w:rsidRDefault="00E25BA3">
      <w:pPr>
        <w:shd w:val="clear" w:color="auto" w:fill="FFFFFF"/>
        <w:tabs>
          <w:tab w:val="left" w:pos="917"/>
          <w:tab w:val="left" w:leader="underscore" w:pos="8750"/>
        </w:tabs>
        <w:spacing w:after="0" w:line="240" w:lineRule="auto"/>
        <w:ind w:firstLine="677"/>
        <w:jc w:val="both"/>
        <w:rPr>
          <w:rFonts w:ascii="Times New Roman" w:hAnsi="Times New Roman"/>
          <w:iCs/>
          <w:sz w:val="28"/>
          <w:szCs w:val="28"/>
        </w:rPr>
      </w:pPr>
      <w:r>
        <w:rPr>
          <w:rFonts w:ascii="Times New Roman" w:hAnsi="Times New Roman"/>
          <w:iCs/>
          <w:sz w:val="28"/>
          <w:szCs w:val="28"/>
        </w:rPr>
        <w:t xml:space="preserve"> -  база </w:t>
      </w:r>
      <w:r>
        <w:rPr>
          <w:rFonts w:ascii="Times New Roman" w:hAnsi="Times New Roman"/>
          <w:bCs/>
          <w:spacing w:val="-2"/>
          <w:sz w:val="28"/>
          <w:szCs w:val="28"/>
        </w:rPr>
        <w:t>проведения производственной</w:t>
      </w:r>
      <w:r>
        <w:rPr>
          <w:rFonts w:ascii="Times New Roman" w:hAnsi="Times New Roman"/>
          <w:b/>
          <w:bCs/>
          <w:spacing w:val="-2"/>
          <w:sz w:val="28"/>
          <w:szCs w:val="28"/>
        </w:rPr>
        <w:t xml:space="preserve"> </w:t>
      </w:r>
      <w:r>
        <w:rPr>
          <w:rFonts w:ascii="Times New Roman" w:hAnsi="Times New Roman"/>
          <w:iCs/>
          <w:sz w:val="28"/>
          <w:szCs w:val="28"/>
        </w:rPr>
        <w:t>практики</w:t>
      </w:r>
      <w:r>
        <w:rPr>
          <w:rFonts w:ascii="Times New Roman" w:hAnsi="Times New Roman"/>
          <w:bCs/>
          <w:spacing w:val="-2"/>
          <w:sz w:val="28"/>
          <w:szCs w:val="28"/>
        </w:rPr>
        <w:t xml:space="preserve">: предприятия и организации </w:t>
      </w:r>
      <w:proofErr w:type="spellStart"/>
      <w:r>
        <w:rPr>
          <w:rFonts w:ascii="Times New Roman" w:hAnsi="Times New Roman"/>
          <w:bCs/>
          <w:spacing w:val="-2"/>
          <w:sz w:val="28"/>
          <w:szCs w:val="28"/>
        </w:rPr>
        <w:t>г.Щекино</w:t>
      </w:r>
      <w:proofErr w:type="spellEnd"/>
      <w:r>
        <w:rPr>
          <w:rFonts w:ascii="Times New Roman" w:hAnsi="Times New Roman"/>
          <w:bCs/>
          <w:spacing w:val="-2"/>
          <w:sz w:val="28"/>
          <w:szCs w:val="28"/>
        </w:rPr>
        <w:t xml:space="preserve"> и Тульской области на основании заключенных договоров о совместной деятельности по подготовке специалистов</w:t>
      </w:r>
      <w:r>
        <w:rPr>
          <w:rFonts w:ascii="Times New Roman" w:hAnsi="Times New Roman"/>
          <w:iCs/>
          <w:sz w:val="28"/>
          <w:szCs w:val="28"/>
        </w:rPr>
        <w:t>;</w:t>
      </w:r>
    </w:p>
    <w:p w14:paraId="73D0A00D" w14:textId="77777777" w:rsidR="00D9323F" w:rsidRDefault="00E25BA3">
      <w:pPr>
        <w:shd w:val="clear" w:color="auto" w:fill="FFFFFF"/>
        <w:tabs>
          <w:tab w:val="left" w:pos="917"/>
          <w:tab w:val="left" w:leader="underscore" w:pos="8750"/>
        </w:tabs>
        <w:spacing w:after="0" w:line="240" w:lineRule="auto"/>
        <w:ind w:left="677"/>
        <w:rPr>
          <w:rFonts w:ascii="Times New Roman" w:hAnsi="Times New Roman"/>
          <w:iCs/>
          <w:sz w:val="28"/>
          <w:szCs w:val="28"/>
        </w:rPr>
      </w:pPr>
      <w:r>
        <w:rPr>
          <w:rFonts w:ascii="Times New Roman" w:hAnsi="Times New Roman"/>
          <w:iCs/>
          <w:sz w:val="28"/>
          <w:szCs w:val="28"/>
        </w:rPr>
        <w:t xml:space="preserve"> -  </w:t>
      </w:r>
      <w:proofErr w:type="gramStart"/>
      <w:r>
        <w:rPr>
          <w:rFonts w:ascii="Times New Roman" w:hAnsi="Times New Roman"/>
          <w:iCs/>
          <w:sz w:val="28"/>
          <w:szCs w:val="28"/>
        </w:rPr>
        <w:t>сроки  проведения</w:t>
      </w:r>
      <w:proofErr w:type="gramEnd"/>
      <w:r>
        <w:rPr>
          <w:rFonts w:ascii="Times New Roman" w:hAnsi="Times New Roman"/>
          <w:iCs/>
          <w:sz w:val="28"/>
          <w:szCs w:val="28"/>
        </w:rPr>
        <w:t xml:space="preserve"> практики: 6 семестр, в течение 2 недель. </w:t>
      </w:r>
    </w:p>
    <w:p w14:paraId="25990B82" w14:textId="77777777" w:rsidR="00D9323F" w:rsidRDefault="00D9323F">
      <w:pPr>
        <w:shd w:val="clear" w:color="auto" w:fill="FFFFFF"/>
        <w:tabs>
          <w:tab w:val="left" w:pos="917"/>
          <w:tab w:val="left" w:leader="underscore" w:pos="8750"/>
        </w:tabs>
        <w:spacing w:after="0" w:line="240" w:lineRule="auto"/>
        <w:ind w:left="677"/>
        <w:rPr>
          <w:rFonts w:ascii="Times New Roman" w:hAnsi="Times New Roman"/>
          <w:b/>
          <w:bCs/>
          <w:iCs/>
          <w:spacing w:val="-2"/>
          <w:sz w:val="28"/>
          <w:szCs w:val="28"/>
        </w:rPr>
      </w:pPr>
    </w:p>
    <w:p w14:paraId="7B5B4C92" w14:textId="77777777" w:rsidR="00D9323F" w:rsidRDefault="00E25BA3">
      <w:pPr>
        <w:shd w:val="clear" w:color="auto" w:fill="FFFFFF"/>
        <w:tabs>
          <w:tab w:val="left" w:leader="underscore" w:pos="6528"/>
        </w:tabs>
        <w:spacing w:after="0" w:line="240" w:lineRule="auto"/>
        <w:ind w:left="110" w:right="-1" w:firstLine="566"/>
        <w:jc w:val="center"/>
        <w:rPr>
          <w:rFonts w:ascii="Times New Roman" w:hAnsi="Times New Roman"/>
          <w:sz w:val="28"/>
          <w:szCs w:val="28"/>
        </w:rPr>
      </w:pPr>
      <w:r>
        <w:rPr>
          <w:rFonts w:ascii="Times New Roman" w:hAnsi="Times New Roman"/>
          <w:b/>
          <w:bCs/>
          <w:sz w:val="28"/>
          <w:szCs w:val="28"/>
        </w:rPr>
        <w:t>6 Компетенции обучающегося, формируемые в результате прохождения производственной практики (по профилю специальности)</w:t>
      </w:r>
    </w:p>
    <w:p w14:paraId="78956EC7" w14:textId="77777777" w:rsidR="00D9323F" w:rsidRDefault="00E25BA3">
      <w:pPr>
        <w:shd w:val="clear" w:color="auto" w:fill="FFFFFF"/>
        <w:tabs>
          <w:tab w:val="left" w:leader="underscore" w:pos="8736"/>
        </w:tabs>
        <w:spacing w:after="0" w:line="240" w:lineRule="auto"/>
        <w:ind w:left="110" w:right="-1" w:firstLine="566"/>
        <w:jc w:val="both"/>
      </w:pPr>
      <w:r>
        <w:rPr>
          <w:rFonts w:ascii="Times New Roman" w:hAnsi="Times New Roman"/>
          <w:sz w:val="28"/>
          <w:szCs w:val="28"/>
        </w:rPr>
        <w:t xml:space="preserve">В результате прохождения данной производственной практики обучающийся должен приобрести следующие практические навыки, умения, </w:t>
      </w:r>
      <w:r>
        <w:rPr>
          <w:rFonts w:ascii="Times New Roman" w:hAnsi="Times New Roman"/>
          <w:spacing w:val="-5"/>
          <w:sz w:val="28"/>
          <w:szCs w:val="28"/>
        </w:rPr>
        <w:t xml:space="preserve">профессиональные компетенции: </w:t>
      </w:r>
    </w:p>
    <w:p w14:paraId="17C7BE4F"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8"/>
          <w:szCs w:val="28"/>
          <w:lang w:eastAsia="ar-SA"/>
        </w:rPr>
      </w:pPr>
      <w:r>
        <w:rPr>
          <w:rFonts w:ascii="Times New Roman" w:hAnsi="Times New Roman"/>
          <w:b/>
          <w:i/>
          <w:sz w:val="28"/>
          <w:szCs w:val="28"/>
          <w:lang w:eastAsia="ar-SA"/>
        </w:rPr>
        <w:t>иметь практический опыт:</w:t>
      </w:r>
    </w:p>
    <w:p w14:paraId="64DC9378" w14:textId="77777777" w:rsidR="00D9323F" w:rsidRDefault="00E25BA3">
      <w:pPr>
        <w:numPr>
          <w:ilvl w:val="0"/>
          <w:numId w:val="10"/>
        </w:numPr>
        <w:spacing w:after="0" w:line="240" w:lineRule="auto"/>
        <w:jc w:val="both"/>
        <w:rPr>
          <w:rFonts w:ascii="Times New Roman" w:hAnsi="Times New Roman"/>
          <w:sz w:val="28"/>
          <w:szCs w:val="28"/>
          <w:lang w:eastAsia="ar-SA"/>
        </w:rPr>
      </w:pPr>
      <w:r>
        <w:rPr>
          <w:rFonts w:ascii="Times New Roman" w:hAnsi="Times New Roman"/>
          <w:sz w:val="28"/>
          <w:szCs w:val="28"/>
          <w:lang w:eastAsia="ar-SA"/>
        </w:rPr>
        <w:t>участия в счетной проверке бухгалтерской отчетности;</w:t>
      </w:r>
    </w:p>
    <w:p w14:paraId="7D125A53" w14:textId="77777777" w:rsidR="00D9323F" w:rsidRDefault="00E25BA3">
      <w:pPr>
        <w:numPr>
          <w:ilvl w:val="0"/>
          <w:numId w:val="10"/>
        </w:numPr>
        <w:spacing w:after="0" w:line="240" w:lineRule="auto"/>
        <w:jc w:val="both"/>
        <w:rPr>
          <w:rFonts w:ascii="Times New Roman" w:hAnsi="Times New Roman"/>
          <w:sz w:val="28"/>
          <w:szCs w:val="28"/>
          <w:lang w:eastAsia="ar-SA"/>
        </w:rPr>
      </w:pPr>
      <w:r>
        <w:rPr>
          <w:rFonts w:ascii="Times New Roman" w:hAnsi="Times New Roman"/>
          <w:sz w:val="28"/>
          <w:szCs w:val="28"/>
          <w:lang w:eastAsia="ar-SA"/>
        </w:rPr>
        <w:t>составлении бухгалтерской (финансовой) отчетности по Международным стандартам финансовой отчетности;</w:t>
      </w:r>
    </w:p>
    <w:p w14:paraId="44202C65" w14:textId="77777777" w:rsidR="00D9323F" w:rsidRDefault="00E25BA3">
      <w:pPr>
        <w:pStyle w:val="pboth"/>
        <w:numPr>
          <w:ilvl w:val="0"/>
          <w:numId w:val="5"/>
        </w:numPr>
        <w:spacing w:before="0" w:after="0"/>
        <w:jc w:val="both"/>
        <w:textAlignment w:val="baseline"/>
        <w:rPr>
          <w:sz w:val="28"/>
          <w:szCs w:val="28"/>
          <w:lang w:eastAsia="ar-SA"/>
        </w:rPr>
      </w:pPr>
      <w:r>
        <w:rPr>
          <w:sz w:val="28"/>
          <w:szCs w:val="28"/>
          <w:lang w:eastAsia="ar-SA"/>
        </w:rPr>
        <w:t>применения налоговых льгот;</w:t>
      </w:r>
    </w:p>
    <w:p w14:paraId="2153FD7A" w14:textId="77777777" w:rsidR="00D9323F" w:rsidRDefault="00E25BA3">
      <w:pPr>
        <w:pStyle w:val="pboth"/>
        <w:numPr>
          <w:ilvl w:val="0"/>
          <w:numId w:val="5"/>
        </w:numPr>
        <w:spacing w:before="0" w:after="0"/>
        <w:jc w:val="both"/>
        <w:textAlignment w:val="baseline"/>
        <w:rPr>
          <w:sz w:val="28"/>
          <w:szCs w:val="28"/>
          <w:lang w:eastAsia="ar-SA"/>
        </w:rPr>
      </w:pPr>
      <w:r>
        <w:rPr>
          <w:sz w:val="28"/>
          <w:szCs w:val="28"/>
          <w:lang w:eastAsia="ar-SA"/>
        </w:rPr>
        <w:t>в разработке учетной политики в целях налогообложения;</w:t>
      </w:r>
    </w:p>
    <w:p w14:paraId="2E30028B" w14:textId="77777777" w:rsidR="00D9323F" w:rsidRDefault="00E25BA3">
      <w:pPr>
        <w:pStyle w:val="a7"/>
        <w:widowControl w:val="0"/>
        <w:numPr>
          <w:ilvl w:val="0"/>
          <w:numId w:val="5"/>
        </w:numPr>
        <w:suppressAutoHyphens w:val="0"/>
        <w:contextualSpacing/>
        <w:jc w:val="both"/>
        <w:rPr>
          <w:rFonts w:ascii="Times New Roman" w:hAnsi="Times New Roman" w:cs="Times New Roman"/>
          <w:sz w:val="28"/>
        </w:rPr>
      </w:pPr>
      <w:r>
        <w:rPr>
          <w:rFonts w:ascii="Times New Roman" w:hAnsi="Times New Roman" w:cs="Times New Roman"/>
          <w:sz w:val="28"/>
        </w:rPr>
        <w:t xml:space="preserve">в составлении налоговых деклараций, отчетов по страховым взносам во </w:t>
      </w:r>
      <w:r>
        <w:rPr>
          <w:rFonts w:ascii="Times New Roman" w:hAnsi="Times New Roman" w:cs="Times New Roman"/>
          <w:sz w:val="28"/>
        </w:rPr>
        <w:lastRenderedPageBreak/>
        <w:t>внебюджетные фонды и форм статистической отчетности, входящих в бухгалтерскую отчетность, в установленные законодательством сроки;</w:t>
      </w:r>
    </w:p>
    <w:p w14:paraId="02DE6471" w14:textId="77777777" w:rsidR="00D9323F" w:rsidRDefault="00E25BA3">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hAnsi="Times New Roman"/>
          <w:sz w:val="28"/>
          <w:szCs w:val="28"/>
          <w:lang w:eastAsia="ar-SA"/>
        </w:rPr>
      </w:pPr>
      <w:r>
        <w:rPr>
          <w:rFonts w:ascii="Times New Roman" w:hAnsi="Times New Roman"/>
          <w:sz w:val="28"/>
          <w:szCs w:val="28"/>
          <w:lang w:eastAsia="ar-SA"/>
        </w:rPr>
        <w:t xml:space="preserve">составлении бухгалтерской отчетности и использовании ее для анализа финансового состояния организации. </w:t>
      </w:r>
    </w:p>
    <w:p w14:paraId="28C003A4" w14:textId="77777777" w:rsidR="00D9323F" w:rsidRDefault="00E25BA3">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hAnsi="Times New Roman"/>
          <w:sz w:val="28"/>
          <w:szCs w:val="28"/>
          <w:lang w:eastAsia="ar-SA"/>
        </w:rPr>
      </w:pPr>
      <w:r>
        <w:rPr>
          <w:rFonts w:ascii="Times New Roman" w:hAnsi="Times New Roman"/>
          <w:sz w:val="28"/>
          <w:szCs w:val="28"/>
          <w:lang w:eastAsia="ar-SA"/>
        </w:rPr>
        <w:t xml:space="preserve">анализе информации о финансовом положении организации, ее платежеспособности и доходности. </w:t>
      </w:r>
    </w:p>
    <w:p w14:paraId="69587415" w14:textId="77777777" w:rsidR="00D9323F" w:rsidRDefault="00E25BA3">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hAnsi="Times New Roman"/>
          <w:sz w:val="28"/>
          <w:szCs w:val="28"/>
          <w:lang w:eastAsia="ar-SA"/>
        </w:rPr>
      </w:pPr>
      <w:r>
        <w:rPr>
          <w:rFonts w:ascii="Times New Roman" w:hAnsi="Times New Roman"/>
          <w:sz w:val="28"/>
          <w:szCs w:val="28"/>
          <w:lang w:eastAsia="ar-SA"/>
        </w:rPr>
        <w:t>участии в счетной проверке бухгалтерской отчетности.</w:t>
      </w:r>
    </w:p>
    <w:p w14:paraId="016A41BE"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8"/>
          <w:szCs w:val="28"/>
          <w:lang w:eastAsia="ar-SA"/>
        </w:rPr>
      </w:pPr>
      <w:r>
        <w:rPr>
          <w:rFonts w:ascii="Times New Roman" w:hAnsi="Times New Roman"/>
          <w:b/>
          <w:i/>
          <w:sz w:val="28"/>
          <w:szCs w:val="28"/>
          <w:lang w:eastAsia="ar-SA"/>
        </w:rPr>
        <w:t>уметь:</w:t>
      </w:r>
    </w:p>
    <w:p w14:paraId="6468D004"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 xml:space="preserve">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 </w:t>
      </w:r>
    </w:p>
    <w:p w14:paraId="240119EC"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отражать нарастающим итогом на счетах бухгалтерского учета имущественное и финансовое положение организации;</w:t>
      </w:r>
    </w:p>
    <w:p w14:paraId="594C4A53"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определять результаты хозяйственной деятельности за отчетный период.</w:t>
      </w:r>
    </w:p>
    <w:p w14:paraId="5ECC38F4"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закрывать бухгалтерские регистры и заполнять формы бухгалтерской отчетности в установленные законодательством сроки;</w:t>
      </w:r>
    </w:p>
    <w:p w14:paraId="5BB1CA92"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устанавливать идентичность показателей бухгалтерских отчетов;</w:t>
      </w:r>
    </w:p>
    <w:p w14:paraId="4EB52C63"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осваивать новые формы бухгалтерской отчетности;</w:t>
      </w:r>
    </w:p>
    <w:p w14:paraId="1774BAA4"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адаптировать бухгалтерскую (финансовую) отчетность Российской Федерации к Международным стандартам финансовой отчетности.</w:t>
      </w:r>
    </w:p>
    <w:p w14:paraId="7428F5E6" w14:textId="77777777" w:rsidR="00D9323F" w:rsidRDefault="00E25BA3">
      <w:pPr>
        <w:numPr>
          <w:ilvl w:val="0"/>
          <w:numId w:val="3"/>
        </w:numPr>
        <w:spacing w:after="0" w:line="240" w:lineRule="auto"/>
        <w:jc w:val="both"/>
        <w:rPr>
          <w:rFonts w:ascii="Times New Roman" w:hAnsi="Times New Roman"/>
          <w:sz w:val="28"/>
          <w:szCs w:val="28"/>
          <w:lang w:eastAsia="ar-SA"/>
        </w:rPr>
      </w:pPr>
      <w:r>
        <w:rPr>
          <w:rFonts w:ascii="Times New Roman" w:hAnsi="Times New Roman"/>
          <w:sz w:val="28"/>
          <w:szCs w:val="28"/>
          <w:lang w:eastAsia="ar-SA"/>
        </w:rP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14:paraId="626E6DF7"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 применять методы внутреннего контроля (интервью, пересчет, обследование, аналитические процедуры, выборка);</w:t>
      </w:r>
    </w:p>
    <w:p w14:paraId="417D8ED9"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выявлять и оценивать риски объекта внутреннего контроля и риски собственных ошибок;</w:t>
      </w:r>
    </w:p>
    <w:p w14:paraId="08DDE6D0"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оценивать соответствие производимых хозяйственных операций и эффективность использования активов правовой и нормативной базе. 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14:paraId="43EC7415"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14:paraId="612E1E25"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определять объем работ по финансовому анализу, потребность в трудовых, финансовых и материально-технических ресурсах;</w:t>
      </w:r>
    </w:p>
    <w:p w14:paraId="41476D73"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lastRenderedPageBreak/>
        <w:t>определять источники информации для проведения анализа финансового состояния экономического субъекта;</w:t>
      </w:r>
    </w:p>
    <w:p w14:paraId="6C3E9FDA"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14:paraId="39876E8C"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распределять объем работ по проведению финансового анализа между работниками (группами работников).</w:t>
      </w:r>
    </w:p>
    <w:p w14:paraId="1BA8D08C"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проверять качество аналитической информации, полученной в процессе проведения финансового анализа, и выполнять процедуры по ее обобщению;</w:t>
      </w:r>
    </w:p>
    <w:p w14:paraId="36553C9D"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формировать аналитические отчеты и представлять их заинтересованным пользователям;</w:t>
      </w:r>
    </w:p>
    <w:p w14:paraId="7F031DE3"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координировать взаимодействие работников экономического субъекта в процессе проведения финансового анализа;</w:t>
      </w:r>
    </w:p>
    <w:p w14:paraId="359E78EA"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14:paraId="1B916EC5"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формировать обоснованные выводы по результатам информации, полученной в процессе проведения финансового анализа экономического субъекта;</w:t>
      </w:r>
    </w:p>
    <w:p w14:paraId="3553332A"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14:paraId="53DEA38E" w14:textId="77777777" w:rsidR="00D9323F" w:rsidRDefault="00E25BA3">
      <w:pPr>
        <w:pStyle w:val="pboth"/>
        <w:numPr>
          <w:ilvl w:val="0"/>
          <w:numId w:val="3"/>
        </w:numPr>
        <w:spacing w:before="0" w:after="0"/>
        <w:jc w:val="both"/>
        <w:textAlignment w:val="baseline"/>
        <w:rPr>
          <w:sz w:val="28"/>
          <w:szCs w:val="28"/>
          <w:lang w:eastAsia="ar-SA"/>
        </w:rPr>
      </w:pPr>
      <w:r>
        <w:rPr>
          <w:sz w:val="28"/>
          <w:szCs w:val="28"/>
          <w:lang w:eastAsia="ar-SA"/>
        </w:rPr>
        <w:t>применять результаты финансового анализа экономического субъекта для целей бюджетирования и управления денежными потоками.</w:t>
      </w:r>
    </w:p>
    <w:p w14:paraId="1F355B80" w14:textId="77777777" w:rsidR="00D9323F" w:rsidRDefault="00E25BA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ar-SA"/>
        </w:rPr>
      </w:pPr>
      <w:r>
        <w:rPr>
          <w:rFonts w:ascii="Times New Roman" w:hAnsi="Times New Roman"/>
          <w:sz w:val="28"/>
          <w:szCs w:val="28"/>
          <w:lang w:eastAsia="ar-SA"/>
        </w:rPr>
        <w:t>формировать информационную базу, отражающую ход устранения выявленных контрольными процедурами недостатков.</w:t>
      </w:r>
    </w:p>
    <w:p w14:paraId="5D03F9F7" w14:textId="77777777" w:rsidR="00D9323F" w:rsidRPr="0077754B" w:rsidRDefault="00E25BA3" w:rsidP="0077754B">
      <w:pPr>
        <w:pStyle w:val="a7"/>
        <w:widowControl w:val="0"/>
        <w:ind w:left="0" w:firstLine="360"/>
        <w:rPr>
          <w:rFonts w:ascii="Times New Roman" w:hAnsi="Times New Roman" w:cs="Times New Roman"/>
          <w:sz w:val="28"/>
        </w:rPr>
      </w:pPr>
      <w:r w:rsidRPr="0077754B">
        <w:rPr>
          <w:rFonts w:ascii="Times New Roman" w:hAnsi="Times New Roman" w:cs="Times New Roman"/>
          <w:sz w:val="28"/>
        </w:rPr>
        <w:t>Общие компетенции обучающегося, формируемые в результате прохождения производственной практики:</w:t>
      </w:r>
    </w:p>
    <w:p w14:paraId="58CED97A" w14:textId="77777777" w:rsidR="0077754B" w:rsidRPr="0077754B" w:rsidRDefault="0077754B" w:rsidP="0077754B">
      <w:pPr>
        <w:widowControl w:val="0"/>
        <w:autoSpaceDE w:val="0"/>
        <w:autoSpaceDN w:val="0"/>
        <w:adjustRightInd w:val="0"/>
        <w:spacing w:after="0" w:line="240" w:lineRule="auto"/>
        <w:ind w:firstLine="720"/>
        <w:rPr>
          <w:rFonts w:ascii="Times New Roman" w:eastAsiaTheme="minorEastAsia" w:hAnsi="Times New Roman"/>
          <w:sz w:val="28"/>
          <w:szCs w:val="28"/>
          <w:lang w:eastAsia="ru-RU"/>
        </w:rPr>
      </w:pPr>
      <w:r w:rsidRPr="0077754B">
        <w:rPr>
          <w:rFonts w:ascii="Times New Roman" w:eastAsiaTheme="minorEastAsia" w:hAnsi="Times New Roman"/>
          <w:sz w:val="28"/>
          <w:szCs w:val="28"/>
          <w:lang w:eastAsia="ru-RU"/>
        </w:rPr>
        <w:t>ОК 01. Выбирать способы решения задач профессиональной деятельности применительно к различным контекстам;</w:t>
      </w:r>
    </w:p>
    <w:p w14:paraId="1279FC1C" w14:textId="77777777" w:rsidR="0077754B" w:rsidRPr="0077754B" w:rsidRDefault="0077754B" w:rsidP="0077754B">
      <w:pPr>
        <w:widowControl w:val="0"/>
        <w:autoSpaceDE w:val="0"/>
        <w:autoSpaceDN w:val="0"/>
        <w:adjustRightInd w:val="0"/>
        <w:spacing w:after="0" w:line="240" w:lineRule="auto"/>
        <w:ind w:firstLine="720"/>
        <w:rPr>
          <w:rFonts w:ascii="Times New Roman" w:eastAsiaTheme="minorEastAsia" w:hAnsi="Times New Roman"/>
          <w:sz w:val="28"/>
          <w:szCs w:val="28"/>
          <w:lang w:eastAsia="ru-RU"/>
        </w:rPr>
      </w:pPr>
      <w:r w:rsidRPr="0077754B">
        <w:rPr>
          <w:rFonts w:ascii="Times New Roman" w:eastAsiaTheme="minorEastAsia" w:hAnsi="Times New Roman"/>
          <w:sz w:val="28"/>
          <w:szCs w:val="28"/>
          <w:lang w:eastAsia="ru-RU"/>
        </w:rPr>
        <w:t xml:space="preserve">ОК 02. Использовать современные средства поиска, анализа и </w:t>
      </w:r>
      <w:proofErr w:type="gramStart"/>
      <w:r w:rsidRPr="0077754B">
        <w:rPr>
          <w:rFonts w:ascii="Times New Roman" w:eastAsiaTheme="minorEastAsia" w:hAnsi="Times New Roman"/>
          <w:sz w:val="28"/>
          <w:szCs w:val="28"/>
          <w:lang w:eastAsia="ru-RU"/>
        </w:rPr>
        <w:t>интерпретации информации</w:t>
      </w:r>
      <w:proofErr w:type="gramEnd"/>
      <w:r w:rsidRPr="0077754B">
        <w:rPr>
          <w:rFonts w:ascii="Times New Roman" w:eastAsiaTheme="minorEastAsia" w:hAnsi="Times New Roman"/>
          <w:sz w:val="28"/>
          <w:szCs w:val="28"/>
          <w:lang w:eastAsia="ru-RU"/>
        </w:rPr>
        <w:t xml:space="preserve"> и информационные технологии для выполнения задач профессиональной деятельности;</w:t>
      </w:r>
    </w:p>
    <w:p w14:paraId="6CC96907" w14:textId="77777777" w:rsidR="0077754B" w:rsidRPr="0077754B" w:rsidRDefault="0077754B" w:rsidP="0077754B">
      <w:pPr>
        <w:widowControl w:val="0"/>
        <w:autoSpaceDE w:val="0"/>
        <w:autoSpaceDN w:val="0"/>
        <w:adjustRightInd w:val="0"/>
        <w:spacing w:after="0" w:line="240" w:lineRule="auto"/>
        <w:ind w:firstLine="720"/>
        <w:rPr>
          <w:rFonts w:ascii="Times New Roman" w:eastAsiaTheme="minorEastAsia" w:hAnsi="Times New Roman"/>
          <w:sz w:val="28"/>
          <w:szCs w:val="28"/>
          <w:lang w:eastAsia="ru-RU"/>
        </w:rPr>
      </w:pPr>
      <w:r w:rsidRPr="0077754B">
        <w:rPr>
          <w:rFonts w:ascii="Times New Roman" w:eastAsiaTheme="minorEastAsia" w:hAnsi="Times New Roman"/>
          <w:sz w:val="28"/>
          <w:szCs w:val="28"/>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5CF2DDA" w14:textId="77777777" w:rsidR="0077754B" w:rsidRPr="0077754B" w:rsidRDefault="0077754B" w:rsidP="0077754B">
      <w:pPr>
        <w:widowControl w:val="0"/>
        <w:autoSpaceDE w:val="0"/>
        <w:autoSpaceDN w:val="0"/>
        <w:adjustRightInd w:val="0"/>
        <w:spacing w:after="0" w:line="240" w:lineRule="auto"/>
        <w:ind w:firstLine="720"/>
        <w:rPr>
          <w:rFonts w:ascii="Times New Roman" w:eastAsiaTheme="minorEastAsia" w:hAnsi="Times New Roman"/>
          <w:sz w:val="28"/>
          <w:szCs w:val="28"/>
          <w:lang w:eastAsia="ru-RU"/>
        </w:rPr>
      </w:pPr>
      <w:r w:rsidRPr="0077754B">
        <w:rPr>
          <w:rFonts w:ascii="Times New Roman" w:eastAsiaTheme="minorEastAsia" w:hAnsi="Times New Roman"/>
          <w:sz w:val="28"/>
          <w:szCs w:val="28"/>
          <w:lang w:eastAsia="ru-RU"/>
        </w:rPr>
        <w:t>ОК 04. Эффективно взаимодействовать и работать в коллективе и команде;</w:t>
      </w:r>
    </w:p>
    <w:p w14:paraId="781EC4DB" w14:textId="77777777" w:rsidR="0077754B" w:rsidRPr="0077754B" w:rsidRDefault="0077754B" w:rsidP="0077754B">
      <w:pPr>
        <w:widowControl w:val="0"/>
        <w:autoSpaceDE w:val="0"/>
        <w:autoSpaceDN w:val="0"/>
        <w:adjustRightInd w:val="0"/>
        <w:spacing w:after="0" w:line="240" w:lineRule="auto"/>
        <w:ind w:firstLine="720"/>
        <w:rPr>
          <w:rFonts w:ascii="Times New Roman" w:eastAsiaTheme="minorEastAsia" w:hAnsi="Times New Roman"/>
          <w:sz w:val="28"/>
          <w:szCs w:val="28"/>
          <w:lang w:eastAsia="ru-RU"/>
        </w:rPr>
      </w:pPr>
      <w:r w:rsidRPr="0077754B">
        <w:rPr>
          <w:rFonts w:ascii="Times New Roman" w:eastAsiaTheme="minorEastAsia" w:hAnsi="Times New Roman"/>
          <w:sz w:val="28"/>
          <w:szCs w:val="28"/>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F72FC65" w14:textId="77777777" w:rsidR="0077754B" w:rsidRPr="0077754B" w:rsidRDefault="0077754B" w:rsidP="0077754B">
      <w:pPr>
        <w:widowControl w:val="0"/>
        <w:autoSpaceDE w:val="0"/>
        <w:autoSpaceDN w:val="0"/>
        <w:adjustRightInd w:val="0"/>
        <w:spacing w:after="0" w:line="240" w:lineRule="auto"/>
        <w:ind w:firstLine="720"/>
        <w:rPr>
          <w:rFonts w:ascii="Times New Roman" w:eastAsiaTheme="minorEastAsia" w:hAnsi="Times New Roman"/>
          <w:sz w:val="28"/>
          <w:szCs w:val="28"/>
          <w:lang w:eastAsia="ru-RU"/>
        </w:rPr>
      </w:pPr>
      <w:bookmarkStart w:id="1" w:name="sub_6310236"/>
      <w:r w:rsidRPr="0077754B">
        <w:rPr>
          <w:rFonts w:ascii="Times New Roman" w:eastAsiaTheme="minorEastAsia" w:hAnsi="Times New Roman"/>
          <w:sz w:val="28"/>
          <w:szCs w:val="28"/>
          <w:lang w:eastAsia="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w:t>
      </w:r>
      <w:r w:rsidRPr="0077754B">
        <w:rPr>
          <w:rFonts w:ascii="Times New Roman" w:eastAsiaTheme="minorEastAsia" w:hAnsi="Times New Roman"/>
          <w:sz w:val="28"/>
          <w:szCs w:val="28"/>
          <w:lang w:eastAsia="ru-RU"/>
        </w:rPr>
        <w:lastRenderedPageBreak/>
        <w:t>отношений, применять стандарты антикоррупционного поведения;</w:t>
      </w:r>
    </w:p>
    <w:bookmarkEnd w:id="1"/>
    <w:p w14:paraId="09498BD5" w14:textId="77777777" w:rsidR="0077754B" w:rsidRPr="0077754B" w:rsidRDefault="0077754B" w:rsidP="0077754B">
      <w:pPr>
        <w:widowControl w:val="0"/>
        <w:autoSpaceDE w:val="0"/>
        <w:autoSpaceDN w:val="0"/>
        <w:adjustRightInd w:val="0"/>
        <w:spacing w:after="0" w:line="240" w:lineRule="auto"/>
        <w:ind w:firstLine="720"/>
        <w:rPr>
          <w:rFonts w:ascii="Times New Roman" w:eastAsiaTheme="minorEastAsia" w:hAnsi="Times New Roman"/>
          <w:sz w:val="28"/>
          <w:szCs w:val="28"/>
          <w:lang w:eastAsia="ru-RU"/>
        </w:rPr>
      </w:pPr>
      <w:r w:rsidRPr="0077754B">
        <w:rPr>
          <w:rFonts w:ascii="Times New Roman" w:eastAsiaTheme="minorEastAsia" w:hAnsi="Times New Roman"/>
          <w:sz w:val="28"/>
          <w:szCs w:val="28"/>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5861563" w14:textId="77777777" w:rsidR="0077754B" w:rsidRPr="0077754B" w:rsidRDefault="0077754B" w:rsidP="0077754B">
      <w:pPr>
        <w:widowControl w:val="0"/>
        <w:autoSpaceDE w:val="0"/>
        <w:autoSpaceDN w:val="0"/>
        <w:adjustRightInd w:val="0"/>
        <w:spacing w:after="0" w:line="240" w:lineRule="auto"/>
        <w:ind w:firstLine="720"/>
        <w:rPr>
          <w:rFonts w:ascii="Times New Roman CYR" w:eastAsiaTheme="minorEastAsia" w:hAnsi="Times New Roman CYR" w:cs="Times New Roman CYR"/>
          <w:sz w:val="28"/>
          <w:szCs w:val="28"/>
          <w:lang w:eastAsia="ru-RU"/>
        </w:rPr>
      </w:pPr>
      <w:r w:rsidRPr="0077754B">
        <w:rPr>
          <w:rFonts w:ascii="Times New Roman" w:eastAsiaTheme="minorEastAsia" w:hAnsi="Times New Roman"/>
          <w:sz w:val="28"/>
          <w:szCs w:val="28"/>
          <w:lang w:eastAsia="ru-RU"/>
        </w:rPr>
        <w:t>ОК 08. Использовать средства физической культуры для сохранения и укрепления</w:t>
      </w:r>
      <w:r w:rsidRPr="0077754B">
        <w:rPr>
          <w:rFonts w:ascii="Times New Roman CYR" w:eastAsiaTheme="minorEastAsia" w:hAnsi="Times New Roman CYR" w:cs="Times New Roman CYR"/>
          <w:sz w:val="28"/>
          <w:szCs w:val="28"/>
          <w:lang w:eastAsia="ru-RU"/>
        </w:rPr>
        <w:t xml:space="preserve"> здоровья в процессе профессиональной деятельности и поддержания необходимого уровня физической подготовленности;</w:t>
      </w:r>
    </w:p>
    <w:p w14:paraId="63EF5AD8" w14:textId="77777777" w:rsidR="0077754B" w:rsidRPr="0077754B" w:rsidRDefault="0077754B" w:rsidP="0077754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77754B">
        <w:rPr>
          <w:rFonts w:ascii="Times New Roman CYR" w:eastAsiaTheme="minorEastAsia" w:hAnsi="Times New Roman CYR" w:cs="Times New Roman CYR"/>
          <w:sz w:val="28"/>
          <w:szCs w:val="28"/>
          <w:lang w:eastAsia="ru-RU"/>
        </w:rPr>
        <w:t>ОК 09. Пользоваться профессиональной документацией на государственном и иностранном языках.</w:t>
      </w:r>
    </w:p>
    <w:p w14:paraId="3C50A234" w14:textId="77777777" w:rsidR="00D9323F" w:rsidRPr="0077754B" w:rsidRDefault="00D9323F">
      <w:pPr>
        <w:pStyle w:val="a7"/>
        <w:widowControl w:val="0"/>
        <w:ind w:left="0" w:firstLine="360"/>
        <w:jc w:val="both"/>
        <w:rPr>
          <w:rFonts w:ascii="Times New Roman" w:hAnsi="Times New Roman" w:cs="Times New Roman"/>
          <w:sz w:val="28"/>
        </w:rPr>
      </w:pPr>
    </w:p>
    <w:p w14:paraId="7C6B6759" w14:textId="77777777" w:rsidR="00D9323F" w:rsidRDefault="00E25BA3">
      <w:pPr>
        <w:pStyle w:val="a7"/>
        <w:widowControl w:val="0"/>
        <w:ind w:left="0" w:firstLine="360"/>
        <w:jc w:val="both"/>
        <w:rPr>
          <w:rFonts w:ascii="Times New Roman" w:hAnsi="Times New Roman" w:cs="Times New Roman"/>
          <w:sz w:val="28"/>
        </w:rPr>
      </w:pPr>
      <w:r>
        <w:rPr>
          <w:rFonts w:ascii="Times New Roman" w:hAnsi="Times New Roman" w:cs="Times New Roman"/>
          <w:sz w:val="28"/>
        </w:rPr>
        <w:t>Профессиональные компетенции обучающегося, формируемые в результате прохождения производственной практики:</w:t>
      </w:r>
    </w:p>
    <w:p w14:paraId="3F68C5F5" w14:textId="77777777" w:rsidR="00D9323F" w:rsidRDefault="00E25BA3">
      <w:pPr>
        <w:pStyle w:val="a7"/>
        <w:widowControl w:val="0"/>
        <w:ind w:left="426" w:firstLine="0"/>
        <w:jc w:val="both"/>
      </w:pPr>
      <w:r>
        <w:rPr>
          <w:rFonts w:ascii="Times New Roman" w:hAnsi="Times New Roman" w:cs="Times New Roman"/>
          <w:sz w:val="28"/>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w:t>
      </w:r>
      <w:r>
        <w:rPr>
          <w:rFonts w:ascii="Times New Roman" w:hAnsi="Times New Roman" w:cs="Times New Roman"/>
          <w:sz w:val="28"/>
        </w:rPr>
        <w:softHyphen/>
        <w:t>ной деятельности за отчетный период.</w:t>
      </w:r>
    </w:p>
    <w:p w14:paraId="317F0EF6" w14:textId="77777777" w:rsidR="00D9323F" w:rsidRDefault="00E25BA3">
      <w:pPr>
        <w:pStyle w:val="a7"/>
        <w:widowControl w:val="0"/>
        <w:ind w:left="426" w:firstLine="0"/>
        <w:jc w:val="both"/>
      </w:pPr>
      <w:r>
        <w:rPr>
          <w:rFonts w:ascii="Times New Roman" w:hAnsi="Times New Roman" w:cs="Times New Roman"/>
          <w:sz w:val="28"/>
        </w:rPr>
        <w:t>ПК 4.2. Составлять формы бухгалтерской (финансовой) отчетности в установленные законодательством сроки.</w:t>
      </w:r>
    </w:p>
    <w:p w14:paraId="726DCDBA" w14:textId="77777777" w:rsidR="00D9323F" w:rsidRDefault="00E25BA3">
      <w:pPr>
        <w:pStyle w:val="a7"/>
        <w:widowControl w:val="0"/>
        <w:ind w:left="426" w:firstLine="0"/>
        <w:jc w:val="both"/>
      </w:pPr>
      <w:r>
        <w:rPr>
          <w:rFonts w:ascii="Times New Roman" w:hAnsi="Times New Roman" w:cs="Times New Roman"/>
          <w:sz w:val="28"/>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и формы статистической отчетности в установленные законодательством сроки.</w:t>
      </w:r>
    </w:p>
    <w:p w14:paraId="797A5B04" w14:textId="77777777" w:rsidR="00D9323F" w:rsidRDefault="00E25BA3">
      <w:pPr>
        <w:pStyle w:val="a7"/>
        <w:widowControl w:val="0"/>
        <w:ind w:left="426" w:firstLine="0"/>
        <w:jc w:val="both"/>
      </w:pPr>
      <w:r>
        <w:rPr>
          <w:rFonts w:ascii="Times New Roman" w:hAnsi="Times New Roman" w:cs="Times New Roman"/>
          <w:sz w:val="28"/>
        </w:rPr>
        <w:t>ПК 4.4. Проводить контроль и анализ информации об активах и финансовом положении организации, ее платежеспособности и доходности;</w:t>
      </w:r>
    </w:p>
    <w:p w14:paraId="6602B1CB" w14:textId="77777777" w:rsidR="00D9323F" w:rsidRDefault="00E25BA3">
      <w:pPr>
        <w:pStyle w:val="a7"/>
        <w:widowControl w:val="0"/>
        <w:ind w:left="426" w:firstLine="0"/>
        <w:jc w:val="both"/>
      </w:pPr>
      <w:r>
        <w:rPr>
          <w:rFonts w:ascii="Times New Roman" w:hAnsi="Times New Roman" w:cs="Times New Roman"/>
          <w:sz w:val="28"/>
        </w:rPr>
        <w:t>ПК 4.5. Принимать участие в составлении бизнес-плана;</w:t>
      </w:r>
    </w:p>
    <w:p w14:paraId="106BB701" w14:textId="77777777" w:rsidR="00D9323F" w:rsidRDefault="00E25BA3">
      <w:pPr>
        <w:pStyle w:val="a7"/>
        <w:widowControl w:val="0"/>
        <w:ind w:left="426" w:firstLine="0"/>
        <w:jc w:val="both"/>
      </w:pPr>
      <w:r>
        <w:rPr>
          <w:rFonts w:ascii="Times New Roman" w:hAnsi="Times New Roman" w:cs="Times New Roman"/>
          <w:sz w:val="28"/>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14:paraId="0F585751" w14:textId="77777777" w:rsidR="00D9323F" w:rsidRDefault="00E25BA3">
      <w:pPr>
        <w:pStyle w:val="a7"/>
        <w:widowControl w:val="0"/>
        <w:ind w:left="426" w:firstLine="0"/>
        <w:jc w:val="both"/>
      </w:pPr>
      <w:r>
        <w:rPr>
          <w:rFonts w:ascii="Times New Roman" w:hAnsi="Times New Roman" w:cs="Times New Roman"/>
          <w:sz w:val="28"/>
        </w:rPr>
        <w:t>ПК 4.7. Проводить мониторинг устранения менеджментом выявленных нарушений, недостатков и рисков.</w:t>
      </w:r>
    </w:p>
    <w:p w14:paraId="4B1A6982" w14:textId="77777777" w:rsidR="00D9323F" w:rsidRDefault="00D9323F">
      <w:pPr>
        <w:shd w:val="clear" w:color="auto" w:fill="FFFFFF"/>
        <w:tabs>
          <w:tab w:val="left" w:leader="underscore" w:pos="8770"/>
        </w:tabs>
        <w:spacing w:after="0" w:line="240" w:lineRule="auto"/>
        <w:rPr>
          <w:rFonts w:ascii="Times New Roman" w:hAnsi="Times New Roman"/>
          <w:b/>
          <w:bCs/>
          <w:spacing w:val="-2"/>
          <w:sz w:val="28"/>
          <w:szCs w:val="28"/>
        </w:rPr>
      </w:pPr>
    </w:p>
    <w:p w14:paraId="4F4E8B13" w14:textId="77777777" w:rsidR="00D9323F" w:rsidRDefault="00D9323F">
      <w:pPr>
        <w:shd w:val="clear" w:color="auto" w:fill="FFFFFF"/>
        <w:tabs>
          <w:tab w:val="left" w:leader="underscore" w:pos="8770"/>
        </w:tabs>
        <w:spacing w:after="0" w:line="240" w:lineRule="auto"/>
        <w:rPr>
          <w:rFonts w:ascii="Times New Roman" w:hAnsi="Times New Roman"/>
          <w:b/>
          <w:bCs/>
          <w:spacing w:val="-2"/>
          <w:sz w:val="28"/>
          <w:szCs w:val="28"/>
        </w:rPr>
      </w:pPr>
    </w:p>
    <w:p w14:paraId="133A327E" w14:textId="77777777" w:rsidR="00D9323F" w:rsidRDefault="00E25BA3">
      <w:pPr>
        <w:shd w:val="clear" w:color="auto" w:fill="FFFFFF"/>
        <w:tabs>
          <w:tab w:val="left" w:leader="underscore" w:pos="8770"/>
        </w:tabs>
        <w:spacing w:after="0" w:line="240" w:lineRule="auto"/>
        <w:jc w:val="both"/>
        <w:rPr>
          <w:rFonts w:ascii="Times New Roman" w:hAnsi="Times New Roman"/>
          <w:sz w:val="28"/>
          <w:szCs w:val="28"/>
        </w:rPr>
      </w:pPr>
      <w:r>
        <w:rPr>
          <w:rFonts w:ascii="Times New Roman" w:hAnsi="Times New Roman"/>
          <w:b/>
          <w:bCs/>
          <w:spacing w:val="-2"/>
          <w:sz w:val="28"/>
          <w:szCs w:val="28"/>
        </w:rPr>
        <w:t xml:space="preserve">7. Структура и содержание производственной практики </w:t>
      </w:r>
      <w:r>
        <w:rPr>
          <w:rFonts w:ascii="Times New Roman" w:hAnsi="Times New Roman"/>
          <w:b/>
          <w:bCs/>
          <w:sz w:val="28"/>
          <w:szCs w:val="28"/>
        </w:rPr>
        <w:t>(по профилю специальности)</w:t>
      </w:r>
    </w:p>
    <w:p w14:paraId="3AAFD667" w14:textId="77777777" w:rsidR="00D9323F" w:rsidRDefault="00E25BA3">
      <w:pPr>
        <w:shd w:val="clear" w:color="auto" w:fill="FFFFFF"/>
        <w:tabs>
          <w:tab w:val="left" w:pos="9922"/>
        </w:tabs>
        <w:spacing w:after="0" w:line="240" w:lineRule="auto"/>
        <w:ind w:left="110" w:right="-1"/>
        <w:jc w:val="both"/>
        <w:rPr>
          <w:rFonts w:ascii="Times New Roman" w:hAnsi="Times New Roman"/>
          <w:sz w:val="28"/>
          <w:szCs w:val="28"/>
        </w:rPr>
      </w:pPr>
      <w:r>
        <w:rPr>
          <w:rFonts w:ascii="Times New Roman" w:hAnsi="Times New Roman"/>
          <w:sz w:val="28"/>
          <w:szCs w:val="28"/>
        </w:rPr>
        <w:t xml:space="preserve">Общая трудоемкость производственной практики составляет 3 недели; </w:t>
      </w:r>
      <w:proofErr w:type="gramStart"/>
      <w:r>
        <w:rPr>
          <w:rFonts w:ascii="Times New Roman" w:hAnsi="Times New Roman"/>
          <w:sz w:val="28"/>
          <w:szCs w:val="28"/>
        </w:rPr>
        <w:t>72  час</w:t>
      </w:r>
      <w:proofErr w:type="gramEnd"/>
      <w:r>
        <w:rPr>
          <w:rFonts w:ascii="Times New Roman" w:hAnsi="Times New Roman"/>
          <w:sz w:val="28"/>
          <w:szCs w:val="28"/>
        </w:rPr>
        <w:t>.</w:t>
      </w:r>
    </w:p>
    <w:tbl>
      <w:tblPr>
        <w:tblW w:w="10608"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11"/>
        <w:gridCol w:w="2510"/>
        <w:gridCol w:w="1369"/>
        <w:gridCol w:w="1814"/>
        <w:gridCol w:w="1384"/>
        <w:gridCol w:w="1310"/>
        <w:gridCol w:w="1710"/>
      </w:tblGrid>
      <w:tr w:rsidR="00D9323F" w14:paraId="5F8A85D3" w14:textId="77777777">
        <w:trPr>
          <w:trHeight w:val="822"/>
        </w:trPr>
        <w:tc>
          <w:tcPr>
            <w:tcW w:w="560" w:type="dxa"/>
            <w:vMerge w:val="restart"/>
            <w:tcBorders>
              <w:top w:val="single" w:sz="4" w:space="0" w:color="000000"/>
              <w:left w:val="single" w:sz="4" w:space="0" w:color="000000"/>
              <w:bottom w:val="single" w:sz="4" w:space="0" w:color="000000"/>
            </w:tcBorders>
            <w:shd w:val="clear" w:color="auto" w:fill="auto"/>
          </w:tcPr>
          <w:p w14:paraId="06C103F7" w14:textId="77777777" w:rsidR="00D9323F" w:rsidRDefault="00D9323F">
            <w:pPr>
              <w:snapToGrid w:val="0"/>
              <w:spacing w:after="0" w:line="240" w:lineRule="auto"/>
              <w:rPr>
                <w:rFonts w:ascii="Times New Roman" w:hAnsi="Times New Roman"/>
                <w:b/>
                <w:sz w:val="20"/>
                <w:szCs w:val="20"/>
              </w:rPr>
            </w:pPr>
          </w:p>
          <w:p w14:paraId="35C1C657" w14:textId="77777777" w:rsidR="00D9323F" w:rsidRDefault="00E25BA3">
            <w:pPr>
              <w:spacing w:after="0" w:line="240" w:lineRule="auto"/>
              <w:rPr>
                <w:rFonts w:ascii="Times New Roman" w:hAnsi="Times New Roman"/>
                <w:b/>
                <w:sz w:val="20"/>
                <w:szCs w:val="20"/>
              </w:rPr>
            </w:pPr>
            <w:r>
              <w:rPr>
                <w:rFonts w:ascii="Times New Roman" w:hAnsi="Times New Roman"/>
                <w:b/>
                <w:sz w:val="20"/>
                <w:szCs w:val="20"/>
              </w:rPr>
              <w:t>№</w:t>
            </w:r>
          </w:p>
          <w:p w14:paraId="65E2C681" w14:textId="77777777" w:rsidR="00D9323F" w:rsidRDefault="00E25BA3">
            <w:pPr>
              <w:spacing w:after="0" w:line="240" w:lineRule="auto"/>
              <w:rPr>
                <w:rFonts w:ascii="Times New Roman" w:hAnsi="Times New Roman"/>
                <w:b/>
                <w:sz w:val="20"/>
                <w:szCs w:val="20"/>
              </w:rPr>
            </w:pPr>
            <w:r>
              <w:rPr>
                <w:rFonts w:ascii="Times New Roman" w:hAnsi="Times New Roman"/>
                <w:b/>
                <w:sz w:val="20"/>
                <w:szCs w:val="20"/>
              </w:rPr>
              <w:t>п/п</w:t>
            </w:r>
          </w:p>
        </w:tc>
        <w:tc>
          <w:tcPr>
            <w:tcW w:w="3517" w:type="dxa"/>
            <w:vMerge w:val="restart"/>
            <w:tcBorders>
              <w:top w:val="single" w:sz="4" w:space="0" w:color="000000"/>
              <w:left w:val="single" w:sz="4" w:space="0" w:color="000000"/>
              <w:bottom w:val="single" w:sz="4" w:space="0" w:color="000000"/>
            </w:tcBorders>
            <w:shd w:val="clear" w:color="auto" w:fill="auto"/>
            <w:tcMar>
              <w:top w:w="28" w:type="dxa"/>
              <w:left w:w="17" w:type="dxa"/>
              <w:right w:w="17" w:type="dxa"/>
            </w:tcMar>
          </w:tcPr>
          <w:p w14:paraId="47E626F8" w14:textId="77777777" w:rsidR="00D9323F" w:rsidRDefault="00D9323F">
            <w:pPr>
              <w:snapToGrid w:val="0"/>
              <w:spacing w:after="0" w:line="240" w:lineRule="auto"/>
              <w:jc w:val="center"/>
              <w:rPr>
                <w:rFonts w:ascii="Times New Roman" w:hAnsi="Times New Roman"/>
                <w:b/>
                <w:sz w:val="20"/>
                <w:szCs w:val="20"/>
              </w:rPr>
            </w:pPr>
          </w:p>
          <w:p w14:paraId="6371C558" w14:textId="77777777" w:rsidR="00D9323F" w:rsidRDefault="00E25BA3">
            <w:pPr>
              <w:spacing w:after="0" w:line="240" w:lineRule="auto"/>
              <w:jc w:val="center"/>
              <w:rPr>
                <w:rFonts w:ascii="Times New Roman" w:hAnsi="Times New Roman"/>
                <w:b/>
                <w:sz w:val="20"/>
                <w:szCs w:val="20"/>
              </w:rPr>
            </w:pPr>
            <w:r>
              <w:rPr>
                <w:rFonts w:ascii="Times New Roman" w:hAnsi="Times New Roman"/>
                <w:b/>
                <w:sz w:val="20"/>
                <w:szCs w:val="20"/>
              </w:rPr>
              <w:t>Разделы (этапы) практики</w:t>
            </w:r>
          </w:p>
        </w:tc>
        <w:tc>
          <w:tcPr>
            <w:tcW w:w="5245" w:type="dxa"/>
            <w:gridSpan w:val="4"/>
            <w:tcBorders>
              <w:top w:val="single" w:sz="4" w:space="0" w:color="000000"/>
              <w:left w:val="single" w:sz="4" w:space="0" w:color="000000"/>
              <w:bottom w:val="single" w:sz="4" w:space="0" w:color="000000"/>
            </w:tcBorders>
            <w:shd w:val="clear" w:color="auto" w:fill="auto"/>
            <w:vAlign w:val="center"/>
          </w:tcPr>
          <w:p w14:paraId="1EACA53A" w14:textId="77777777" w:rsidR="00D9323F" w:rsidRDefault="00E25BA3">
            <w:pPr>
              <w:spacing w:after="0" w:line="240" w:lineRule="auto"/>
              <w:jc w:val="center"/>
            </w:pPr>
            <w:r>
              <w:rPr>
                <w:rFonts w:ascii="Times New Roman" w:hAnsi="Times New Roman"/>
                <w:b/>
                <w:sz w:val="20"/>
                <w:szCs w:val="20"/>
              </w:rPr>
              <w:t>Виды учебной работы, на практике включая самостоятельную работу студентов и трудоемкость</w:t>
            </w:r>
          </w:p>
          <w:p w14:paraId="604B56E5" w14:textId="77777777" w:rsidR="00D9323F" w:rsidRDefault="00E25BA3">
            <w:pPr>
              <w:spacing w:after="0" w:line="240" w:lineRule="auto"/>
              <w:jc w:val="center"/>
              <w:rPr>
                <w:rFonts w:ascii="Times New Roman" w:hAnsi="Times New Roman"/>
                <w:b/>
                <w:sz w:val="20"/>
                <w:szCs w:val="20"/>
              </w:rPr>
            </w:pPr>
            <w:r>
              <w:rPr>
                <w:rFonts w:ascii="Times New Roman" w:hAnsi="Times New Roman"/>
                <w:b/>
                <w:sz w:val="20"/>
                <w:szCs w:val="20"/>
              </w:rPr>
              <w:t>(в часах)</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516B34" w14:textId="77777777" w:rsidR="00D9323F" w:rsidRDefault="00E25BA3">
            <w:pPr>
              <w:spacing w:after="0" w:line="240" w:lineRule="auto"/>
              <w:jc w:val="center"/>
            </w:pPr>
            <w:r>
              <w:rPr>
                <w:rFonts w:ascii="Times New Roman" w:hAnsi="Times New Roman"/>
                <w:b/>
                <w:sz w:val="20"/>
                <w:szCs w:val="20"/>
              </w:rPr>
              <w:t>Формы текущего контроля</w:t>
            </w:r>
          </w:p>
        </w:tc>
      </w:tr>
      <w:tr w:rsidR="00D9323F" w14:paraId="0C2CF68B" w14:textId="77777777">
        <w:tc>
          <w:tcPr>
            <w:tcW w:w="560" w:type="dxa"/>
            <w:vMerge/>
            <w:tcBorders>
              <w:top w:val="single" w:sz="4" w:space="0" w:color="000000"/>
              <w:left w:val="single" w:sz="4" w:space="0" w:color="000000"/>
              <w:bottom w:val="single" w:sz="4" w:space="0" w:color="000000"/>
            </w:tcBorders>
            <w:shd w:val="clear" w:color="auto" w:fill="auto"/>
          </w:tcPr>
          <w:p w14:paraId="603CEAFC" w14:textId="77777777" w:rsidR="00D9323F" w:rsidRDefault="00D9323F">
            <w:pPr>
              <w:snapToGrid w:val="0"/>
              <w:spacing w:after="0" w:line="240" w:lineRule="auto"/>
              <w:rPr>
                <w:rFonts w:ascii="Times New Roman" w:hAnsi="Times New Roman"/>
                <w:b/>
                <w:sz w:val="20"/>
                <w:szCs w:val="20"/>
              </w:rPr>
            </w:pPr>
          </w:p>
        </w:tc>
        <w:tc>
          <w:tcPr>
            <w:tcW w:w="3517" w:type="dxa"/>
            <w:vMerge/>
            <w:tcBorders>
              <w:top w:val="single" w:sz="4" w:space="0" w:color="000000"/>
              <w:left w:val="single" w:sz="4" w:space="0" w:color="000000"/>
              <w:bottom w:val="single" w:sz="4" w:space="0" w:color="000000"/>
            </w:tcBorders>
            <w:shd w:val="clear" w:color="auto" w:fill="auto"/>
            <w:tcMar>
              <w:top w:w="28" w:type="dxa"/>
              <w:left w:w="17" w:type="dxa"/>
              <w:right w:w="17" w:type="dxa"/>
            </w:tcMar>
          </w:tcPr>
          <w:p w14:paraId="1C0F9EA4" w14:textId="77777777" w:rsidR="00D9323F" w:rsidRDefault="00D9323F">
            <w:pPr>
              <w:snapToGrid w:val="0"/>
              <w:spacing w:after="0" w:line="240" w:lineRule="auto"/>
              <w:rPr>
                <w:rFonts w:ascii="Times New Roman" w:hAnsi="Times New Roman"/>
                <w:i/>
                <w:sz w:val="20"/>
                <w:szCs w:val="20"/>
              </w:rPr>
            </w:pPr>
          </w:p>
        </w:tc>
        <w:tc>
          <w:tcPr>
            <w:tcW w:w="1418" w:type="dxa"/>
            <w:tcBorders>
              <w:top w:val="single" w:sz="4" w:space="0" w:color="000000"/>
              <w:left w:val="single" w:sz="4" w:space="0" w:color="000000"/>
              <w:bottom w:val="single" w:sz="4" w:space="0" w:color="000000"/>
            </w:tcBorders>
            <w:shd w:val="clear" w:color="auto" w:fill="auto"/>
          </w:tcPr>
          <w:p w14:paraId="1E45ABEF" w14:textId="77777777" w:rsidR="00D9323F" w:rsidRDefault="00E25BA3">
            <w:pPr>
              <w:shd w:val="clear" w:color="auto" w:fill="FFFFFF"/>
              <w:spacing w:after="0" w:line="240" w:lineRule="auto"/>
              <w:jc w:val="center"/>
              <w:rPr>
                <w:rFonts w:ascii="Times New Roman" w:hAnsi="Times New Roman"/>
                <w:b/>
                <w:sz w:val="20"/>
                <w:szCs w:val="20"/>
              </w:rPr>
            </w:pPr>
            <w:r>
              <w:rPr>
                <w:rFonts w:ascii="Times New Roman" w:hAnsi="Times New Roman"/>
                <w:iCs/>
                <w:sz w:val="20"/>
                <w:szCs w:val="20"/>
              </w:rPr>
              <w:t>Инструктаж по технике безопасности</w:t>
            </w:r>
          </w:p>
        </w:tc>
        <w:tc>
          <w:tcPr>
            <w:tcW w:w="1417" w:type="dxa"/>
            <w:tcBorders>
              <w:top w:val="single" w:sz="4" w:space="0" w:color="000000"/>
              <w:left w:val="single" w:sz="4" w:space="0" w:color="000000"/>
              <w:bottom w:val="single" w:sz="4" w:space="0" w:color="000000"/>
            </w:tcBorders>
            <w:shd w:val="clear" w:color="auto" w:fill="auto"/>
          </w:tcPr>
          <w:p w14:paraId="71E1A5B2" w14:textId="77777777" w:rsidR="00D9323F" w:rsidRDefault="00E25BA3">
            <w:pPr>
              <w:shd w:val="clear" w:color="auto" w:fill="FFFFFF"/>
              <w:spacing w:after="0" w:line="240" w:lineRule="auto"/>
              <w:rPr>
                <w:rFonts w:ascii="Times New Roman" w:hAnsi="Times New Roman"/>
                <w:sz w:val="20"/>
                <w:szCs w:val="20"/>
              </w:rPr>
            </w:pPr>
            <w:r>
              <w:rPr>
                <w:rFonts w:ascii="Times New Roman" w:hAnsi="Times New Roman"/>
                <w:iCs/>
                <w:sz w:val="20"/>
                <w:szCs w:val="20"/>
              </w:rPr>
              <w:t>Выполнение производственных заданий</w:t>
            </w:r>
          </w:p>
        </w:tc>
        <w:tc>
          <w:tcPr>
            <w:tcW w:w="1276" w:type="dxa"/>
            <w:tcBorders>
              <w:top w:val="single" w:sz="4" w:space="0" w:color="000000"/>
              <w:left w:val="single" w:sz="4" w:space="0" w:color="000000"/>
              <w:bottom w:val="single" w:sz="4" w:space="0" w:color="000000"/>
            </w:tcBorders>
            <w:shd w:val="clear" w:color="auto" w:fill="auto"/>
          </w:tcPr>
          <w:p w14:paraId="789E8E81" w14:textId="77777777" w:rsidR="00D9323F" w:rsidRDefault="00E25BA3">
            <w:pPr>
              <w:shd w:val="clear" w:color="auto" w:fill="FFFFFF"/>
              <w:spacing w:after="0" w:line="240" w:lineRule="auto"/>
              <w:rPr>
                <w:rFonts w:ascii="Times New Roman" w:hAnsi="Times New Roman"/>
                <w:iCs/>
                <w:sz w:val="20"/>
                <w:szCs w:val="20"/>
              </w:rPr>
            </w:pPr>
            <w:r>
              <w:rPr>
                <w:rFonts w:ascii="Times New Roman" w:hAnsi="Times New Roman"/>
                <w:iCs/>
                <w:sz w:val="20"/>
                <w:szCs w:val="20"/>
              </w:rPr>
              <w:t xml:space="preserve">Сбор, обработка фактического </w:t>
            </w:r>
          </w:p>
          <w:p w14:paraId="75CDD9FB" w14:textId="77777777" w:rsidR="00D9323F" w:rsidRDefault="00E25BA3">
            <w:pPr>
              <w:shd w:val="clear" w:color="auto" w:fill="FFFFFF"/>
              <w:spacing w:after="0" w:line="240" w:lineRule="auto"/>
              <w:rPr>
                <w:rFonts w:ascii="Times New Roman" w:hAnsi="Times New Roman"/>
                <w:sz w:val="20"/>
                <w:szCs w:val="20"/>
              </w:rPr>
            </w:pPr>
            <w:r>
              <w:rPr>
                <w:rFonts w:ascii="Times New Roman" w:hAnsi="Times New Roman"/>
                <w:iCs/>
                <w:sz w:val="20"/>
                <w:szCs w:val="20"/>
              </w:rPr>
              <w:t>материала</w:t>
            </w:r>
          </w:p>
        </w:tc>
        <w:tc>
          <w:tcPr>
            <w:tcW w:w="1134" w:type="dxa"/>
            <w:tcBorders>
              <w:top w:val="single" w:sz="4" w:space="0" w:color="000000"/>
              <w:left w:val="single" w:sz="4" w:space="0" w:color="000000"/>
              <w:bottom w:val="single" w:sz="4" w:space="0" w:color="000000"/>
            </w:tcBorders>
            <w:shd w:val="clear" w:color="auto" w:fill="auto"/>
          </w:tcPr>
          <w:p w14:paraId="75305A68" w14:textId="77777777" w:rsidR="00D9323F" w:rsidRDefault="00E25BA3">
            <w:pPr>
              <w:shd w:val="clear" w:color="auto" w:fill="FFFFFF"/>
              <w:spacing w:after="0" w:line="240" w:lineRule="auto"/>
              <w:rPr>
                <w:rFonts w:ascii="Times New Roman" w:hAnsi="Times New Roman"/>
                <w:sz w:val="20"/>
                <w:szCs w:val="20"/>
              </w:rPr>
            </w:pPr>
            <w:r>
              <w:rPr>
                <w:rFonts w:ascii="Times New Roman" w:hAnsi="Times New Roman"/>
                <w:iCs/>
                <w:sz w:val="20"/>
                <w:szCs w:val="20"/>
              </w:rPr>
              <w:t>Личные наблюдения</w:t>
            </w:r>
            <w:r>
              <w:rPr>
                <w:rFonts w:ascii="Times New Roman" w:hAnsi="Times New Roman"/>
                <w:iCs/>
                <w:sz w:val="20"/>
                <w:szCs w:val="20"/>
                <w:lang w:val="en-US"/>
              </w:rPr>
              <w:t>,</w:t>
            </w:r>
            <w:r>
              <w:rPr>
                <w:rFonts w:ascii="Times New Roman" w:hAnsi="Times New Roman"/>
                <w:iCs/>
                <w:sz w:val="20"/>
                <w:szCs w:val="20"/>
              </w:rPr>
              <w:t xml:space="preserve"> измерения</w:t>
            </w: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tcPr>
          <w:p w14:paraId="5B093B18" w14:textId="77777777" w:rsidR="00D9323F" w:rsidRDefault="00D9323F">
            <w:pPr>
              <w:snapToGrid w:val="0"/>
              <w:spacing w:after="0" w:line="240" w:lineRule="auto"/>
              <w:rPr>
                <w:rFonts w:ascii="Times New Roman" w:hAnsi="Times New Roman"/>
                <w:sz w:val="20"/>
                <w:szCs w:val="20"/>
              </w:rPr>
            </w:pPr>
          </w:p>
        </w:tc>
      </w:tr>
      <w:tr w:rsidR="00D9323F" w14:paraId="55E79EC0" w14:textId="77777777">
        <w:tc>
          <w:tcPr>
            <w:tcW w:w="560" w:type="dxa"/>
            <w:tcBorders>
              <w:top w:val="single" w:sz="4" w:space="0" w:color="000000"/>
              <w:left w:val="single" w:sz="4" w:space="0" w:color="000000"/>
              <w:bottom w:val="single" w:sz="4" w:space="0" w:color="000000"/>
            </w:tcBorders>
            <w:shd w:val="clear" w:color="auto" w:fill="auto"/>
          </w:tcPr>
          <w:p w14:paraId="33FAD869"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1</w:t>
            </w:r>
          </w:p>
        </w:tc>
        <w:tc>
          <w:tcPr>
            <w:tcW w:w="3517" w:type="dxa"/>
            <w:tcBorders>
              <w:top w:val="single" w:sz="4" w:space="0" w:color="000000"/>
              <w:left w:val="single" w:sz="4" w:space="0" w:color="000000"/>
              <w:bottom w:val="single" w:sz="4" w:space="0" w:color="000000"/>
            </w:tcBorders>
            <w:shd w:val="clear" w:color="auto" w:fill="auto"/>
          </w:tcPr>
          <w:p w14:paraId="394D0A8A"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Подготовительный этап (инструктаж по технике безопасности)</w:t>
            </w:r>
          </w:p>
        </w:tc>
        <w:tc>
          <w:tcPr>
            <w:tcW w:w="1418" w:type="dxa"/>
            <w:tcBorders>
              <w:top w:val="single" w:sz="4" w:space="0" w:color="000000"/>
              <w:left w:val="single" w:sz="4" w:space="0" w:color="000000"/>
              <w:bottom w:val="single" w:sz="4" w:space="0" w:color="000000"/>
            </w:tcBorders>
            <w:shd w:val="clear" w:color="auto" w:fill="auto"/>
          </w:tcPr>
          <w:p w14:paraId="5B9A142B" w14:textId="77777777" w:rsidR="00D9323F" w:rsidRDefault="00E25BA3">
            <w:pPr>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000000"/>
              <w:left w:val="single" w:sz="4" w:space="0" w:color="000000"/>
              <w:bottom w:val="single" w:sz="4" w:space="0" w:color="000000"/>
            </w:tcBorders>
            <w:shd w:val="clear" w:color="auto" w:fill="auto"/>
          </w:tcPr>
          <w:p w14:paraId="41048CC3" w14:textId="77777777" w:rsidR="00D9323F" w:rsidRDefault="00D9323F">
            <w:pPr>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14:paraId="6698F831" w14:textId="77777777" w:rsidR="00D9323F" w:rsidRDefault="00D9323F">
            <w:pPr>
              <w:snapToGrid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15766A76" w14:textId="77777777" w:rsidR="00D9323F" w:rsidRDefault="00D9323F">
            <w:pPr>
              <w:snapToGrid w:val="0"/>
              <w:spacing w:after="0" w:line="240" w:lineRule="auto"/>
              <w:jc w:val="center"/>
              <w:rPr>
                <w:rFonts w:ascii="Times New Roman" w:hAnsi="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7ADEF19A"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собеседование</w:t>
            </w:r>
          </w:p>
        </w:tc>
      </w:tr>
      <w:tr w:rsidR="00D9323F" w14:paraId="4AF8F815" w14:textId="77777777">
        <w:tc>
          <w:tcPr>
            <w:tcW w:w="560" w:type="dxa"/>
            <w:tcBorders>
              <w:top w:val="single" w:sz="4" w:space="0" w:color="000000"/>
              <w:left w:val="single" w:sz="4" w:space="0" w:color="000000"/>
              <w:bottom w:val="single" w:sz="4" w:space="0" w:color="000000"/>
            </w:tcBorders>
            <w:shd w:val="clear" w:color="auto" w:fill="auto"/>
          </w:tcPr>
          <w:p w14:paraId="31C204B1"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2</w:t>
            </w:r>
          </w:p>
        </w:tc>
        <w:tc>
          <w:tcPr>
            <w:tcW w:w="3517" w:type="dxa"/>
            <w:tcBorders>
              <w:top w:val="single" w:sz="4" w:space="0" w:color="000000"/>
              <w:left w:val="single" w:sz="4" w:space="0" w:color="000000"/>
              <w:bottom w:val="single" w:sz="4" w:space="0" w:color="000000"/>
            </w:tcBorders>
            <w:shd w:val="clear" w:color="auto" w:fill="auto"/>
          </w:tcPr>
          <w:p w14:paraId="7B3AC513"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 xml:space="preserve">Составление бухгалтерской отчетности </w:t>
            </w:r>
            <w:r>
              <w:rPr>
                <w:rFonts w:ascii="Times New Roman" w:hAnsi="Times New Roman"/>
                <w:sz w:val="24"/>
                <w:szCs w:val="24"/>
              </w:rPr>
              <w:lastRenderedPageBreak/>
              <w:t>предприятия</w:t>
            </w:r>
          </w:p>
        </w:tc>
        <w:tc>
          <w:tcPr>
            <w:tcW w:w="1418" w:type="dxa"/>
            <w:tcBorders>
              <w:top w:val="single" w:sz="4" w:space="0" w:color="000000"/>
              <w:left w:val="single" w:sz="4" w:space="0" w:color="000000"/>
              <w:bottom w:val="single" w:sz="4" w:space="0" w:color="000000"/>
            </w:tcBorders>
            <w:shd w:val="clear" w:color="auto" w:fill="auto"/>
          </w:tcPr>
          <w:p w14:paraId="18A774BF" w14:textId="77777777" w:rsidR="00D9323F" w:rsidRDefault="00D9323F">
            <w:pPr>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14:paraId="6B368D30" w14:textId="77777777" w:rsidR="00D9323F" w:rsidRDefault="00E25BA3">
            <w:pPr>
              <w:spacing w:after="0" w:line="240" w:lineRule="auto"/>
              <w:jc w:val="center"/>
              <w:rPr>
                <w:rFonts w:ascii="Times New Roman" w:hAnsi="Times New Roman"/>
                <w:sz w:val="24"/>
                <w:szCs w:val="24"/>
              </w:rPr>
            </w:pPr>
            <w:r>
              <w:rPr>
                <w:rFonts w:ascii="Times New Roman" w:hAnsi="Times New Roman"/>
                <w:sz w:val="24"/>
                <w:szCs w:val="24"/>
              </w:rPr>
              <w:t>24</w:t>
            </w:r>
          </w:p>
        </w:tc>
        <w:tc>
          <w:tcPr>
            <w:tcW w:w="1276" w:type="dxa"/>
            <w:tcBorders>
              <w:top w:val="single" w:sz="4" w:space="0" w:color="000000"/>
              <w:left w:val="single" w:sz="4" w:space="0" w:color="000000"/>
              <w:bottom w:val="single" w:sz="4" w:space="0" w:color="000000"/>
            </w:tcBorders>
            <w:shd w:val="clear" w:color="auto" w:fill="auto"/>
          </w:tcPr>
          <w:p w14:paraId="26D3676B" w14:textId="77777777" w:rsidR="00D9323F" w:rsidRDefault="00D9323F">
            <w:pPr>
              <w:snapToGrid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17334CD0" w14:textId="77777777" w:rsidR="00D9323F" w:rsidRDefault="00D9323F">
            <w:pPr>
              <w:snapToGrid w:val="0"/>
              <w:spacing w:after="0" w:line="240" w:lineRule="auto"/>
              <w:jc w:val="center"/>
              <w:rPr>
                <w:rFonts w:ascii="Times New Roman" w:hAnsi="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26169258"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Защита отчета</w:t>
            </w:r>
          </w:p>
        </w:tc>
      </w:tr>
      <w:tr w:rsidR="00D9323F" w14:paraId="7B19C068" w14:textId="77777777">
        <w:tc>
          <w:tcPr>
            <w:tcW w:w="560" w:type="dxa"/>
            <w:tcBorders>
              <w:top w:val="single" w:sz="4" w:space="0" w:color="000000"/>
              <w:left w:val="single" w:sz="4" w:space="0" w:color="000000"/>
              <w:bottom w:val="single" w:sz="4" w:space="0" w:color="000000"/>
            </w:tcBorders>
            <w:shd w:val="clear" w:color="auto" w:fill="auto"/>
          </w:tcPr>
          <w:p w14:paraId="4C522DB9"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3</w:t>
            </w:r>
          </w:p>
        </w:tc>
        <w:tc>
          <w:tcPr>
            <w:tcW w:w="3517" w:type="dxa"/>
            <w:tcBorders>
              <w:top w:val="single" w:sz="4" w:space="0" w:color="000000"/>
              <w:left w:val="single" w:sz="4" w:space="0" w:color="000000"/>
              <w:bottom w:val="single" w:sz="4" w:space="0" w:color="000000"/>
            </w:tcBorders>
            <w:shd w:val="clear" w:color="auto" w:fill="auto"/>
          </w:tcPr>
          <w:p w14:paraId="07B0E1DC"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Составление налоговых деклараций</w:t>
            </w:r>
          </w:p>
        </w:tc>
        <w:tc>
          <w:tcPr>
            <w:tcW w:w="1418" w:type="dxa"/>
            <w:tcBorders>
              <w:top w:val="single" w:sz="4" w:space="0" w:color="000000"/>
              <w:left w:val="single" w:sz="4" w:space="0" w:color="000000"/>
              <w:bottom w:val="single" w:sz="4" w:space="0" w:color="000000"/>
            </w:tcBorders>
            <w:shd w:val="clear" w:color="auto" w:fill="auto"/>
          </w:tcPr>
          <w:p w14:paraId="27D56B9F" w14:textId="77777777" w:rsidR="00D9323F" w:rsidRDefault="00D9323F">
            <w:pPr>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14:paraId="418E7D2A" w14:textId="77777777" w:rsidR="00D9323F" w:rsidRDefault="00E25BA3">
            <w:pPr>
              <w:spacing w:after="0" w:line="240" w:lineRule="auto"/>
              <w:jc w:val="center"/>
              <w:rPr>
                <w:rFonts w:ascii="Times New Roman" w:hAnsi="Times New Roman"/>
                <w:sz w:val="24"/>
                <w:szCs w:val="24"/>
              </w:rPr>
            </w:pPr>
            <w:r>
              <w:rPr>
                <w:rFonts w:ascii="Times New Roman" w:hAnsi="Times New Roman"/>
                <w:sz w:val="24"/>
                <w:szCs w:val="24"/>
              </w:rPr>
              <w:t>6</w:t>
            </w:r>
          </w:p>
        </w:tc>
        <w:tc>
          <w:tcPr>
            <w:tcW w:w="1276" w:type="dxa"/>
            <w:tcBorders>
              <w:top w:val="single" w:sz="4" w:space="0" w:color="000000"/>
              <w:left w:val="single" w:sz="4" w:space="0" w:color="000000"/>
              <w:bottom w:val="single" w:sz="4" w:space="0" w:color="000000"/>
            </w:tcBorders>
            <w:shd w:val="clear" w:color="auto" w:fill="auto"/>
          </w:tcPr>
          <w:p w14:paraId="12649C43" w14:textId="77777777" w:rsidR="00D9323F" w:rsidRDefault="00D9323F">
            <w:pPr>
              <w:snapToGrid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38CB6E50" w14:textId="77777777" w:rsidR="00D9323F" w:rsidRDefault="00D9323F">
            <w:pPr>
              <w:snapToGrid w:val="0"/>
              <w:spacing w:after="0" w:line="240" w:lineRule="auto"/>
              <w:jc w:val="center"/>
              <w:rPr>
                <w:rFonts w:ascii="Times New Roman" w:hAnsi="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F53C0D6"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Защита отчета</w:t>
            </w:r>
          </w:p>
        </w:tc>
      </w:tr>
      <w:tr w:rsidR="00D9323F" w14:paraId="6EC85E01" w14:textId="77777777">
        <w:tc>
          <w:tcPr>
            <w:tcW w:w="560" w:type="dxa"/>
            <w:tcBorders>
              <w:top w:val="single" w:sz="4" w:space="0" w:color="000000"/>
              <w:left w:val="single" w:sz="4" w:space="0" w:color="000000"/>
              <w:bottom w:val="single" w:sz="4" w:space="0" w:color="000000"/>
            </w:tcBorders>
            <w:shd w:val="clear" w:color="auto" w:fill="auto"/>
          </w:tcPr>
          <w:p w14:paraId="25F760ED"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4</w:t>
            </w:r>
          </w:p>
        </w:tc>
        <w:tc>
          <w:tcPr>
            <w:tcW w:w="3517" w:type="dxa"/>
            <w:tcBorders>
              <w:top w:val="single" w:sz="4" w:space="0" w:color="000000"/>
              <w:left w:val="single" w:sz="4" w:space="0" w:color="000000"/>
              <w:bottom w:val="single" w:sz="4" w:space="0" w:color="000000"/>
            </w:tcBorders>
            <w:shd w:val="clear" w:color="auto" w:fill="auto"/>
          </w:tcPr>
          <w:p w14:paraId="1E4E236A"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 xml:space="preserve">Составление отчетов по страховым взносам во внебюджетные фонды </w:t>
            </w:r>
          </w:p>
        </w:tc>
        <w:tc>
          <w:tcPr>
            <w:tcW w:w="1418" w:type="dxa"/>
            <w:tcBorders>
              <w:top w:val="single" w:sz="4" w:space="0" w:color="000000"/>
              <w:left w:val="single" w:sz="4" w:space="0" w:color="000000"/>
              <w:bottom w:val="single" w:sz="4" w:space="0" w:color="000000"/>
            </w:tcBorders>
            <w:shd w:val="clear" w:color="auto" w:fill="auto"/>
          </w:tcPr>
          <w:p w14:paraId="36B15FA4" w14:textId="77777777" w:rsidR="00D9323F" w:rsidRDefault="00D9323F">
            <w:pPr>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14:paraId="4DAEF104" w14:textId="77777777" w:rsidR="00D9323F" w:rsidRDefault="00E25BA3">
            <w:pPr>
              <w:spacing w:after="0" w:line="240" w:lineRule="auto"/>
              <w:jc w:val="center"/>
              <w:rPr>
                <w:rFonts w:ascii="Times New Roman" w:hAnsi="Times New Roman"/>
                <w:sz w:val="24"/>
                <w:szCs w:val="24"/>
              </w:rPr>
            </w:pPr>
            <w:r>
              <w:rPr>
                <w:rFonts w:ascii="Times New Roman" w:hAnsi="Times New Roman"/>
                <w:sz w:val="24"/>
                <w:szCs w:val="24"/>
              </w:rPr>
              <w:t>12</w:t>
            </w:r>
          </w:p>
        </w:tc>
        <w:tc>
          <w:tcPr>
            <w:tcW w:w="1276" w:type="dxa"/>
            <w:tcBorders>
              <w:top w:val="single" w:sz="4" w:space="0" w:color="000000"/>
              <w:left w:val="single" w:sz="4" w:space="0" w:color="000000"/>
              <w:bottom w:val="single" w:sz="4" w:space="0" w:color="000000"/>
            </w:tcBorders>
            <w:shd w:val="clear" w:color="auto" w:fill="auto"/>
          </w:tcPr>
          <w:p w14:paraId="4B610982" w14:textId="77777777" w:rsidR="00D9323F" w:rsidRDefault="00D9323F">
            <w:pPr>
              <w:snapToGrid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64B69F02" w14:textId="77777777" w:rsidR="00D9323F" w:rsidRDefault="00D9323F">
            <w:pPr>
              <w:snapToGrid w:val="0"/>
              <w:spacing w:after="0" w:line="240" w:lineRule="auto"/>
              <w:jc w:val="center"/>
              <w:rPr>
                <w:rFonts w:ascii="Times New Roman" w:hAnsi="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CFF0750"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Защита отчета</w:t>
            </w:r>
          </w:p>
        </w:tc>
      </w:tr>
      <w:tr w:rsidR="00D9323F" w14:paraId="32451186" w14:textId="77777777">
        <w:tc>
          <w:tcPr>
            <w:tcW w:w="560" w:type="dxa"/>
            <w:tcBorders>
              <w:top w:val="single" w:sz="4" w:space="0" w:color="000000"/>
              <w:left w:val="single" w:sz="4" w:space="0" w:color="000000"/>
              <w:bottom w:val="single" w:sz="4" w:space="0" w:color="000000"/>
            </w:tcBorders>
            <w:shd w:val="clear" w:color="auto" w:fill="auto"/>
          </w:tcPr>
          <w:p w14:paraId="17CB3351"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5</w:t>
            </w:r>
          </w:p>
        </w:tc>
        <w:tc>
          <w:tcPr>
            <w:tcW w:w="3517" w:type="dxa"/>
            <w:tcBorders>
              <w:top w:val="single" w:sz="4" w:space="0" w:color="000000"/>
              <w:left w:val="single" w:sz="4" w:space="0" w:color="000000"/>
              <w:bottom w:val="single" w:sz="4" w:space="0" w:color="000000"/>
            </w:tcBorders>
            <w:shd w:val="clear" w:color="auto" w:fill="auto"/>
          </w:tcPr>
          <w:p w14:paraId="697C7414"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Составление форм статистической отчетности, входящих в состав бухгалтерской отчетности</w:t>
            </w:r>
          </w:p>
        </w:tc>
        <w:tc>
          <w:tcPr>
            <w:tcW w:w="1418" w:type="dxa"/>
            <w:tcBorders>
              <w:top w:val="single" w:sz="4" w:space="0" w:color="000000"/>
              <w:left w:val="single" w:sz="4" w:space="0" w:color="000000"/>
              <w:bottom w:val="single" w:sz="4" w:space="0" w:color="000000"/>
            </w:tcBorders>
            <w:shd w:val="clear" w:color="auto" w:fill="auto"/>
          </w:tcPr>
          <w:p w14:paraId="667E124F" w14:textId="77777777" w:rsidR="00D9323F" w:rsidRDefault="00D9323F">
            <w:pPr>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14:paraId="0D9141E2" w14:textId="77777777" w:rsidR="00D9323F" w:rsidRDefault="00E25BA3">
            <w:pPr>
              <w:spacing w:after="0" w:line="240" w:lineRule="auto"/>
              <w:jc w:val="center"/>
              <w:rPr>
                <w:rFonts w:ascii="Times New Roman" w:hAnsi="Times New Roman"/>
                <w:sz w:val="24"/>
                <w:szCs w:val="24"/>
              </w:rPr>
            </w:pPr>
            <w:r>
              <w:rPr>
                <w:rFonts w:ascii="Times New Roman" w:hAnsi="Times New Roman"/>
                <w:sz w:val="24"/>
                <w:szCs w:val="24"/>
              </w:rPr>
              <w:t>6</w:t>
            </w:r>
          </w:p>
        </w:tc>
        <w:tc>
          <w:tcPr>
            <w:tcW w:w="1276" w:type="dxa"/>
            <w:tcBorders>
              <w:top w:val="single" w:sz="4" w:space="0" w:color="000000"/>
              <w:left w:val="single" w:sz="4" w:space="0" w:color="000000"/>
              <w:bottom w:val="single" w:sz="4" w:space="0" w:color="000000"/>
            </w:tcBorders>
            <w:shd w:val="clear" w:color="auto" w:fill="auto"/>
          </w:tcPr>
          <w:p w14:paraId="18994522" w14:textId="77777777" w:rsidR="00D9323F" w:rsidRDefault="00D9323F">
            <w:pPr>
              <w:snapToGrid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4AFDEE83" w14:textId="77777777" w:rsidR="00D9323F" w:rsidRDefault="00D9323F">
            <w:pPr>
              <w:snapToGrid w:val="0"/>
              <w:spacing w:after="0" w:line="240" w:lineRule="auto"/>
              <w:jc w:val="center"/>
              <w:rPr>
                <w:rFonts w:ascii="Times New Roman" w:hAnsi="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AB3E42C"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Защита отчета</w:t>
            </w:r>
          </w:p>
        </w:tc>
      </w:tr>
      <w:tr w:rsidR="00D9323F" w14:paraId="71D7D5F9" w14:textId="77777777">
        <w:tc>
          <w:tcPr>
            <w:tcW w:w="560" w:type="dxa"/>
            <w:tcBorders>
              <w:top w:val="single" w:sz="4" w:space="0" w:color="000000"/>
              <w:left w:val="single" w:sz="4" w:space="0" w:color="000000"/>
              <w:bottom w:val="single" w:sz="4" w:space="0" w:color="000000"/>
            </w:tcBorders>
            <w:shd w:val="clear" w:color="auto" w:fill="auto"/>
          </w:tcPr>
          <w:p w14:paraId="1EBE1B99"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6</w:t>
            </w:r>
          </w:p>
        </w:tc>
        <w:tc>
          <w:tcPr>
            <w:tcW w:w="3517" w:type="dxa"/>
            <w:tcBorders>
              <w:top w:val="single" w:sz="4" w:space="0" w:color="000000"/>
              <w:left w:val="single" w:sz="4" w:space="0" w:color="000000"/>
              <w:bottom w:val="single" w:sz="4" w:space="0" w:color="000000"/>
            </w:tcBorders>
            <w:shd w:val="clear" w:color="auto" w:fill="auto"/>
          </w:tcPr>
          <w:p w14:paraId="7E356EDB"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Анализ бухгалтерской отчетности организации, ее платежеспособности и доходности</w:t>
            </w:r>
          </w:p>
        </w:tc>
        <w:tc>
          <w:tcPr>
            <w:tcW w:w="1418" w:type="dxa"/>
            <w:tcBorders>
              <w:top w:val="single" w:sz="4" w:space="0" w:color="000000"/>
              <w:left w:val="single" w:sz="4" w:space="0" w:color="000000"/>
              <w:bottom w:val="single" w:sz="4" w:space="0" w:color="000000"/>
            </w:tcBorders>
            <w:shd w:val="clear" w:color="auto" w:fill="auto"/>
          </w:tcPr>
          <w:p w14:paraId="62EAC330" w14:textId="77777777" w:rsidR="00D9323F" w:rsidRDefault="00D9323F">
            <w:pPr>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14:paraId="634EFD8C" w14:textId="77777777" w:rsidR="00D9323F" w:rsidRDefault="00D9323F">
            <w:pPr>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14:paraId="6861E063" w14:textId="77777777" w:rsidR="00D9323F" w:rsidRDefault="00E25BA3">
            <w:pPr>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tcBorders>
              <w:top w:val="single" w:sz="4" w:space="0" w:color="000000"/>
              <w:left w:val="single" w:sz="4" w:space="0" w:color="000000"/>
              <w:bottom w:val="single" w:sz="4" w:space="0" w:color="000000"/>
            </w:tcBorders>
            <w:shd w:val="clear" w:color="auto" w:fill="auto"/>
          </w:tcPr>
          <w:p w14:paraId="0DEA31D3" w14:textId="77777777" w:rsidR="00D9323F" w:rsidRDefault="00E25BA3">
            <w:pPr>
              <w:spacing w:after="0" w:line="240" w:lineRule="auto"/>
              <w:jc w:val="center"/>
              <w:rPr>
                <w:rFonts w:ascii="Times New Roman" w:hAnsi="Times New Roman"/>
                <w:sz w:val="24"/>
                <w:szCs w:val="24"/>
              </w:rPr>
            </w:pPr>
            <w:r>
              <w:rPr>
                <w:rFonts w:ascii="Times New Roman" w:hAnsi="Times New Roman"/>
                <w:sz w:val="24"/>
                <w:szCs w:val="24"/>
              </w:rPr>
              <w:t>4</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6C8628CB"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Защита отчета</w:t>
            </w:r>
          </w:p>
        </w:tc>
      </w:tr>
      <w:tr w:rsidR="00D9323F" w14:paraId="653B1979" w14:textId="77777777">
        <w:tc>
          <w:tcPr>
            <w:tcW w:w="560" w:type="dxa"/>
            <w:tcBorders>
              <w:top w:val="single" w:sz="4" w:space="0" w:color="000000"/>
              <w:left w:val="single" w:sz="4" w:space="0" w:color="000000"/>
              <w:bottom w:val="single" w:sz="4" w:space="0" w:color="000000"/>
            </w:tcBorders>
            <w:shd w:val="clear" w:color="auto" w:fill="auto"/>
          </w:tcPr>
          <w:p w14:paraId="0038B6C2"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7</w:t>
            </w:r>
          </w:p>
        </w:tc>
        <w:tc>
          <w:tcPr>
            <w:tcW w:w="3517" w:type="dxa"/>
            <w:tcBorders>
              <w:top w:val="single" w:sz="4" w:space="0" w:color="000000"/>
              <w:left w:val="single" w:sz="4" w:space="0" w:color="000000"/>
              <w:bottom w:val="single" w:sz="4" w:space="0" w:color="000000"/>
            </w:tcBorders>
            <w:shd w:val="clear" w:color="auto" w:fill="auto"/>
          </w:tcPr>
          <w:p w14:paraId="1AC7E95A"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Оформление отчета о практике</w:t>
            </w:r>
          </w:p>
        </w:tc>
        <w:tc>
          <w:tcPr>
            <w:tcW w:w="1418" w:type="dxa"/>
            <w:tcBorders>
              <w:top w:val="single" w:sz="4" w:space="0" w:color="000000"/>
              <w:left w:val="single" w:sz="4" w:space="0" w:color="000000"/>
              <w:bottom w:val="single" w:sz="4" w:space="0" w:color="000000"/>
            </w:tcBorders>
            <w:shd w:val="clear" w:color="auto" w:fill="auto"/>
          </w:tcPr>
          <w:p w14:paraId="024FD002" w14:textId="77777777" w:rsidR="00D9323F" w:rsidRDefault="00D9323F">
            <w:pPr>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tcBorders>
            <w:shd w:val="clear" w:color="auto" w:fill="auto"/>
          </w:tcPr>
          <w:p w14:paraId="4AEB81F7" w14:textId="77777777" w:rsidR="00D9323F" w:rsidRDefault="00D9323F">
            <w:pPr>
              <w:snapToGrid w:val="0"/>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14:paraId="47E5C523" w14:textId="77777777" w:rsidR="00D9323F" w:rsidRDefault="00E25BA3">
            <w:pPr>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tcBorders>
            <w:shd w:val="clear" w:color="auto" w:fill="auto"/>
          </w:tcPr>
          <w:p w14:paraId="54C8A97A" w14:textId="77777777" w:rsidR="00D9323F" w:rsidRDefault="00D9323F">
            <w:pPr>
              <w:snapToGrid w:val="0"/>
              <w:spacing w:after="0" w:line="240" w:lineRule="auto"/>
              <w:jc w:val="center"/>
              <w:rPr>
                <w:rFonts w:ascii="Times New Roman" w:hAnsi="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11A9E63"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Защита отчета</w:t>
            </w:r>
          </w:p>
        </w:tc>
      </w:tr>
      <w:tr w:rsidR="00D9323F" w14:paraId="74A93B21" w14:textId="77777777">
        <w:tc>
          <w:tcPr>
            <w:tcW w:w="560" w:type="dxa"/>
            <w:tcBorders>
              <w:top w:val="single" w:sz="4" w:space="0" w:color="000000"/>
              <w:left w:val="single" w:sz="4" w:space="0" w:color="000000"/>
              <w:bottom w:val="single" w:sz="4" w:space="0" w:color="000000"/>
            </w:tcBorders>
            <w:shd w:val="clear" w:color="auto" w:fill="auto"/>
          </w:tcPr>
          <w:p w14:paraId="274D2B2C" w14:textId="77777777" w:rsidR="00D9323F" w:rsidRDefault="00D9323F">
            <w:pPr>
              <w:snapToGrid w:val="0"/>
              <w:spacing w:after="0" w:line="240" w:lineRule="auto"/>
              <w:rPr>
                <w:rFonts w:ascii="Times New Roman" w:hAnsi="Times New Roman"/>
                <w:sz w:val="24"/>
                <w:szCs w:val="24"/>
              </w:rPr>
            </w:pPr>
          </w:p>
        </w:tc>
        <w:tc>
          <w:tcPr>
            <w:tcW w:w="3517" w:type="dxa"/>
            <w:tcBorders>
              <w:top w:val="single" w:sz="4" w:space="0" w:color="000000"/>
              <w:left w:val="single" w:sz="4" w:space="0" w:color="000000"/>
              <w:bottom w:val="single" w:sz="4" w:space="0" w:color="000000"/>
            </w:tcBorders>
            <w:shd w:val="clear" w:color="auto" w:fill="auto"/>
          </w:tcPr>
          <w:p w14:paraId="567E0642" w14:textId="77777777" w:rsidR="00D9323F" w:rsidRDefault="00E25BA3">
            <w:pPr>
              <w:spacing w:after="0" w:line="240" w:lineRule="auto"/>
              <w:rPr>
                <w:rFonts w:ascii="Times New Roman" w:hAnsi="Times New Roman"/>
                <w:sz w:val="24"/>
                <w:szCs w:val="24"/>
              </w:rPr>
            </w:pPr>
            <w:r>
              <w:rPr>
                <w:rFonts w:ascii="Times New Roman" w:hAnsi="Times New Roman"/>
                <w:sz w:val="24"/>
                <w:szCs w:val="24"/>
              </w:rPr>
              <w:t>Всего:</w:t>
            </w:r>
          </w:p>
        </w:tc>
        <w:tc>
          <w:tcPr>
            <w:tcW w:w="5245" w:type="dxa"/>
            <w:gridSpan w:val="4"/>
            <w:tcBorders>
              <w:top w:val="single" w:sz="4" w:space="0" w:color="000000"/>
              <w:left w:val="single" w:sz="4" w:space="0" w:color="000000"/>
              <w:bottom w:val="single" w:sz="4" w:space="0" w:color="000000"/>
            </w:tcBorders>
            <w:shd w:val="clear" w:color="auto" w:fill="auto"/>
          </w:tcPr>
          <w:p w14:paraId="3BC2F28F" w14:textId="77777777" w:rsidR="00D9323F" w:rsidRDefault="00E25BA3">
            <w:pPr>
              <w:spacing w:after="0" w:line="240" w:lineRule="auto"/>
              <w:jc w:val="center"/>
              <w:rPr>
                <w:rFonts w:ascii="Times New Roman" w:hAnsi="Times New Roman"/>
                <w:sz w:val="24"/>
                <w:szCs w:val="24"/>
              </w:rPr>
            </w:pPr>
            <w:r>
              <w:rPr>
                <w:rFonts w:ascii="Times New Roman" w:hAnsi="Times New Roman"/>
                <w:sz w:val="24"/>
                <w:szCs w:val="24"/>
              </w:rPr>
              <w:t>72 часа</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40E036F5" w14:textId="77777777" w:rsidR="00D9323F" w:rsidRDefault="00D9323F">
            <w:pPr>
              <w:snapToGrid w:val="0"/>
              <w:spacing w:after="0" w:line="240" w:lineRule="auto"/>
              <w:rPr>
                <w:rFonts w:ascii="Times New Roman" w:hAnsi="Times New Roman"/>
                <w:sz w:val="24"/>
                <w:szCs w:val="24"/>
              </w:rPr>
            </w:pPr>
          </w:p>
        </w:tc>
      </w:tr>
    </w:tbl>
    <w:p w14:paraId="1B4E50EF" w14:textId="77777777" w:rsidR="00D9323F" w:rsidRDefault="00E25BA3">
      <w:pPr>
        <w:shd w:val="clear" w:color="auto" w:fill="FFFFFF"/>
        <w:tabs>
          <w:tab w:val="left" w:pos="1022"/>
          <w:tab w:val="left" w:leader="underscore" w:pos="8640"/>
        </w:tabs>
        <w:spacing w:after="0" w:line="240" w:lineRule="auto"/>
        <w:ind w:firstLine="566"/>
        <w:jc w:val="both"/>
      </w:pPr>
      <w:r>
        <w:rPr>
          <w:rFonts w:ascii="Times New Roman" w:hAnsi="Times New Roman"/>
          <w:b/>
          <w:bCs/>
          <w:spacing w:val="-1"/>
          <w:sz w:val="28"/>
          <w:szCs w:val="28"/>
        </w:rPr>
        <w:t>8.</w:t>
      </w:r>
      <w:r>
        <w:rPr>
          <w:rFonts w:ascii="Times New Roman" w:hAnsi="Times New Roman"/>
          <w:b/>
          <w:bCs/>
          <w:sz w:val="28"/>
          <w:szCs w:val="28"/>
        </w:rPr>
        <w:tab/>
        <w:t>Формы промежуточной аттестации (по итогам производственной</w:t>
      </w:r>
      <w:r>
        <w:rPr>
          <w:rFonts w:ascii="Times New Roman" w:hAnsi="Times New Roman"/>
          <w:b/>
          <w:bCs/>
          <w:sz w:val="28"/>
          <w:szCs w:val="28"/>
        </w:rPr>
        <w:br/>
        <w:t>практики):</w:t>
      </w:r>
      <w:r>
        <w:rPr>
          <w:rFonts w:ascii="Times New Roman" w:hAnsi="Times New Roman"/>
          <w:i/>
          <w:iCs/>
          <w:sz w:val="28"/>
          <w:szCs w:val="28"/>
        </w:rPr>
        <w:t xml:space="preserve"> </w:t>
      </w:r>
      <w:r>
        <w:rPr>
          <w:rFonts w:ascii="Times New Roman" w:hAnsi="Times New Roman"/>
          <w:iCs/>
          <w:sz w:val="28"/>
          <w:szCs w:val="28"/>
        </w:rPr>
        <w:t>собеседование, составление и защита отчета.</w:t>
      </w:r>
      <w:r>
        <w:rPr>
          <w:rFonts w:ascii="Times New Roman" w:hAnsi="Times New Roman"/>
          <w:b/>
          <w:bCs/>
          <w:sz w:val="28"/>
          <w:szCs w:val="28"/>
        </w:rPr>
        <w:br/>
      </w:r>
      <w:r>
        <w:rPr>
          <w:rFonts w:ascii="Times New Roman" w:hAnsi="Times New Roman"/>
          <w:b/>
          <w:bCs/>
          <w:spacing w:val="-1"/>
          <w:sz w:val="28"/>
          <w:szCs w:val="28"/>
        </w:rPr>
        <w:t xml:space="preserve">       9.</w:t>
      </w:r>
      <w:r>
        <w:rPr>
          <w:rFonts w:ascii="Times New Roman" w:hAnsi="Times New Roman"/>
          <w:b/>
          <w:bCs/>
          <w:sz w:val="28"/>
          <w:szCs w:val="28"/>
        </w:rPr>
        <w:tab/>
        <w:t>Учебно-методическое и информационное обеспечение</w:t>
      </w:r>
      <w:r>
        <w:rPr>
          <w:rFonts w:ascii="Times New Roman" w:hAnsi="Times New Roman"/>
          <w:b/>
          <w:bCs/>
          <w:sz w:val="28"/>
          <w:szCs w:val="28"/>
        </w:rPr>
        <w:br/>
        <w:t>производственной практики</w:t>
      </w:r>
    </w:p>
    <w:p w14:paraId="2683A2B0"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Pr>
          <w:rFonts w:ascii="Times New Roman" w:hAnsi="Times New Roman"/>
          <w:b/>
          <w:bCs/>
          <w:sz w:val="28"/>
          <w:szCs w:val="28"/>
        </w:rPr>
        <w:t>Основные источники:</w:t>
      </w:r>
    </w:p>
    <w:p w14:paraId="230506D1" w14:textId="77777777" w:rsidR="00D9323F" w:rsidRDefault="00E25BA3">
      <w:pPr>
        <w:pStyle w:val="ab"/>
        <w:spacing w:before="0" w:after="0"/>
        <w:ind w:left="709" w:hanging="284"/>
        <w:jc w:val="both"/>
      </w:pPr>
      <w:r>
        <w:rPr>
          <w:sz w:val="28"/>
          <w:szCs w:val="28"/>
        </w:rPr>
        <w:t>1.</w:t>
      </w:r>
      <w:r>
        <w:rPr>
          <w:color w:val="000000"/>
          <w:spacing w:val="-7"/>
          <w:sz w:val="28"/>
          <w:szCs w:val="28"/>
        </w:rPr>
        <w:t xml:space="preserve"> Федеральный закон «О бухгалтерском учете» от 06.12.2011 г. № </w:t>
      </w:r>
      <w:r>
        <w:rPr>
          <w:sz w:val="28"/>
          <w:szCs w:val="28"/>
        </w:rPr>
        <w:t>402-ФЗ;</w:t>
      </w:r>
    </w:p>
    <w:p w14:paraId="12E34157" w14:textId="77777777" w:rsidR="00D9323F" w:rsidRDefault="00E25BA3">
      <w:pPr>
        <w:spacing w:after="0" w:line="240" w:lineRule="auto"/>
        <w:ind w:firstLine="426"/>
        <w:jc w:val="both"/>
      </w:pPr>
      <w:r>
        <w:rPr>
          <w:rFonts w:ascii="Times New Roman" w:hAnsi="Times New Roman"/>
          <w:bCs/>
          <w:sz w:val="28"/>
          <w:szCs w:val="28"/>
        </w:rPr>
        <w:t>2.Приказ Минфина РФ от 6 июля 1999 г. N 43н «Об утверждении положения по бухгалтерскому учету "Бухгалтерская отчетность организации"» (ПБУ 4/99) (в ред. Приказов Минфина РФ в ред. Приказов Минфина РФ от 18.09.2006 N 115н, от 08.11.2010 N 142н, с изм., внесенными Решением Верховного Суда РФ от 29.01.2018 N АКПИ17-1010</w:t>
      </w:r>
      <w:r>
        <w:rPr>
          <w:rFonts w:ascii="Times New Roman" w:hAnsi="Times New Roman"/>
          <w:sz w:val="28"/>
          <w:szCs w:val="28"/>
        </w:rPr>
        <w:t>);</w:t>
      </w:r>
    </w:p>
    <w:p w14:paraId="334E7009" w14:textId="77777777" w:rsidR="00D9323F" w:rsidRDefault="00E25BA3">
      <w:pPr>
        <w:spacing w:after="0" w:line="240" w:lineRule="auto"/>
        <w:ind w:firstLine="426"/>
        <w:jc w:val="both"/>
      </w:pPr>
      <w:r>
        <w:rPr>
          <w:rFonts w:ascii="Times New Roman" w:hAnsi="Times New Roman"/>
          <w:bCs/>
          <w:sz w:val="28"/>
          <w:szCs w:val="28"/>
        </w:rPr>
        <w:t>3. Приказ Минфина РФ от 29 июля 1998 г. N 34н об утверждении положения по ведению бухгалтерского учета и бухгалтерской отчетности в Российской Федерации (в ред. Приказов Минфина России от 30.12.1999 N 107н, от 24.03.2000 N 31н, от 18.09.2006 N 116н, от 26.03.2007 N 26н, от 25.10.2010 N 132н, от 24.12.2010 N 186н, от 29.03.2017 N 47н, от 11.04.2018 N 74н, с изм., внесенными решениями Верховного Суда РФ от 23.08.2000 N ГКПИ 00-645, от 08.07.2016 N АКПИ16-443, от 29.01.2018 N АКПИ17-1010);</w:t>
      </w:r>
    </w:p>
    <w:p w14:paraId="632CE368" w14:textId="77777777" w:rsidR="00D9323F" w:rsidRDefault="00E25BA3">
      <w:pPr>
        <w:spacing w:after="0" w:line="240" w:lineRule="auto"/>
        <w:ind w:firstLine="426"/>
        <w:jc w:val="both"/>
      </w:pPr>
      <w:r>
        <w:rPr>
          <w:rFonts w:ascii="Times New Roman" w:hAnsi="Times New Roman"/>
          <w:sz w:val="28"/>
          <w:szCs w:val="28"/>
        </w:rPr>
        <w:t>4.</w:t>
      </w:r>
      <w:r>
        <w:rPr>
          <w:rFonts w:ascii="Times New Roman" w:hAnsi="Times New Roman"/>
          <w:bCs/>
          <w:sz w:val="28"/>
          <w:szCs w:val="28"/>
        </w:rPr>
        <w:t xml:space="preserve"> Приказ Минфина РФ от 2 июля 2010 г. N 66</w:t>
      </w:r>
      <w:proofErr w:type="gramStart"/>
      <w:r>
        <w:rPr>
          <w:rFonts w:ascii="Times New Roman" w:hAnsi="Times New Roman"/>
          <w:bCs/>
          <w:sz w:val="28"/>
          <w:szCs w:val="28"/>
        </w:rPr>
        <w:t>н  «</w:t>
      </w:r>
      <w:proofErr w:type="gramEnd"/>
      <w:r>
        <w:rPr>
          <w:rFonts w:ascii="Times New Roman" w:hAnsi="Times New Roman"/>
          <w:bCs/>
          <w:sz w:val="28"/>
          <w:szCs w:val="28"/>
        </w:rPr>
        <w:t xml:space="preserve">О формах бухгалтерской отчетности организаций» (в ред. Приказов Минфина России от 05.10.2011 N 124н, от 17.08.2012 N 113н, от 04.12.2012 N 154н, от 06.04.2015 N 57н, от 06.03.2018 N 41н). </w:t>
      </w:r>
    </w:p>
    <w:p w14:paraId="4C1CFA53" w14:textId="75880AD5" w:rsidR="00D9323F" w:rsidRDefault="00E25BA3">
      <w:pPr>
        <w:spacing w:after="0" w:line="240" w:lineRule="auto"/>
        <w:ind w:firstLine="426"/>
        <w:contextualSpacing/>
        <w:jc w:val="both"/>
        <w:rPr>
          <w:rFonts w:ascii="Times New Roman" w:hAnsi="Times New Roman"/>
          <w:bCs/>
          <w:sz w:val="28"/>
          <w:szCs w:val="28"/>
        </w:rPr>
      </w:pPr>
      <w:r>
        <w:rPr>
          <w:rFonts w:ascii="Times New Roman" w:hAnsi="Times New Roman"/>
          <w:bCs/>
          <w:sz w:val="28"/>
          <w:szCs w:val="28"/>
        </w:rPr>
        <w:t xml:space="preserve">5.Богаченко В.М., Кириллова Н.А. Бухгалтерский учет: Учебник. – </w:t>
      </w:r>
      <w:proofErr w:type="spellStart"/>
      <w:r>
        <w:rPr>
          <w:rFonts w:ascii="Times New Roman" w:hAnsi="Times New Roman"/>
          <w:bCs/>
          <w:sz w:val="28"/>
          <w:szCs w:val="28"/>
        </w:rPr>
        <w:t>Ростов</w:t>
      </w:r>
      <w:proofErr w:type="spellEnd"/>
      <w:r>
        <w:rPr>
          <w:rFonts w:ascii="Times New Roman" w:hAnsi="Times New Roman"/>
          <w:bCs/>
          <w:sz w:val="28"/>
          <w:szCs w:val="28"/>
        </w:rPr>
        <w:t xml:space="preserve"> н/Д: Феникс, 201</w:t>
      </w:r>
      <w:r w:rsidR="00EB55BF">
        <w:rPr>
          <w:rFonts w:ascii="Times New Roman" w:hAnsi="Times New Roman"/>
          <w:bCs/>
          <w:sz w:val="28"/>
          <w:szCs w:val="28"/>
        </w:rPr>
        <w:t>9</w:t>
      </w:r>
      <w:r>
        <w:rPr>
          <w:rFonts w:ascii="Times New Roman" w:hAnsi="Times New Roman"/>
          <w:bCs/>
          <w:sz w:val="28"/>
          <w:szCs w:val="28"/>
        </w:rPr>
        <w:t>. - 538 с;</w:t>
      </w:r>
    </w:p>
    <w:p w14:paraId="0EBC316D" w14:textId="4E862D1F" w:rsidR="00D9323F" w:rsidRDefault="00E25BA3">
      <w:pPr>
        <w:spacing w:after="0" w:line="240" w:lineRule="auto"/>
        <w:ind w:firstLine="426"/>
        <w:contextualSpacing/>
        <w:jc w:val="both"/>
        <w:rPr>
          <w:rFonts w:ascii="Times New Roman" w:hAnsi="Times New Roman"/>
          <w:bCs/>
          <w:sz w:val="28"/>
          <w:szCs w:val="28"/>
        </w:rPr>
      </w:pPr>
      <w:r>
        <w:rPr>
          <w:rFonts w:ascii="Times New Roman" w:hAnsi="Times New Roman"/>
          <w:bCs/>
          <w:sz w:val="28"/>
          <w:szCs w:val="28"/>
        </w:rPr>
        <w:t xml:space="preserve">6.Богаченко В.М., Кириллова Н.А. Бухгалтерский учет. Практикум. – </w:t>
      </w:r>
      <w:proofErr w:type="spellStart"/>
      <w:r>
        <w:rPr>
          <w:rFonts w:ascii="Times New Roman" w:hAnsi="Times New Roman"/>
          <w:bCs/>
          <w:sz w:val="28"/>
          <w:szCs w:val="28"/>
        </w:rPr>
        <w:t>Ростов</w:t>
      </w:r>
      <w:proofErr w:type="spellEnd"/>
      <w:r>
        <w:rPr>
          <w:rFonts w:ascii="Times New Roman" w:hAnsi="Times New Roman"/>
          <w:bCs/>
          <w:sz w:val="28"/>
          <w:szCs w:val="28"/>
        </w:rPr>
        <w:t xml:space="preserve"> н/Д: Феникс, 201</w:t>
      </w:r>
      <w:r w:rsidR="00EB55BF">
        <w:rPr>
          <w:rFonts w:ascii="Times New Roman" w:hAnsi="Times New Roman"/>
          <w:bCs/>
          <w:sz w:val="28"/>
          <w:szCs w:val="28"/>
        </w:rPr>
        <w:t>9</w:t>
      </w:r>
      <w:r>
        <w:rPr>
          <w:rFonts w:ascii="Times New Roman" w:hAnsi="Times New Roman"/>
          <w:bCs/>
          <w:sz w:val="28"/>
          <w:szCs w:val="28"/>
        </w:rPr>
        <w:t>. - 398 с;</w:t>
      </w:r>
    </w:p>
    <w:p w14:paraId="64C0CBF5" w14:textId="512342C6" w:rsidR="00D9323F" w:rsidRDefault="00E25BA3">
      <w:pPr>
        <w:spacing w:after="0" w:line="240" w:lineRule="auto"/>
        <w:ind w:firstLine="426"/>
        <w:contextualSpacing/>
        <w:jc w:val="both"/>
        <w:rPr>
          <w:rFonts w:ascii="Times New Roman" w:hAnsi="Times New Roman"/>
          <w:bCs/>
          <w:sz w:val="28"/>
          <w:szCs w:val="28"/>
        </w:rPr>
      </w:pPr>
      <w:r>
        <w:rPr>
          <w:rFonts w:ascii="Times New Roman" w:hAnsi="Times New Roman"/>
          <w:bCs/>
          <w:sz w:val="28"/>
          <w:szCs w:val="28"/>
        </w:rPr>
        <w:lastRenderedPageBreak/>
        <w:t xml:space="preserve">7.Чечевицына Л.Н., </w:t>
      </w:r>
      <w:proofErr w:type="spellStart"/>
      <w:r>
        <w:rPr>
          <w:rFonts w:ascii="Times New Roman" w:hAnsi="Times New Roman"/>
          <w:bCs/>
          <w:sz w:val="28"/>
          <w:szCs w:val="28"/>
        </w:rPr>
        <w:t>Чечевицын</w:t>
      </w:r>
      <w:proofErr w:type="spellEnd"/>
      <w:r>
        <w:rPr>
          <w:rFonts w:ascii="Times New Roman" w:hAnsi="Times New Roman"/>
          <w:bCs/>
          <w:sz w:val="28"/>
          <w:szCs w:val="28"/>
        </w:rPr>
        <w:t xml:space="preserve"> К.В., Анализ финансово-хозяйственной деятельности. </w:t>
      </w:r>
      <w:proofErr w:type="gramStart"/>
      <w:r>
        <w:rPr>
          <w:rFonts w:ascii="Times New Roman" w:hAnsi="Times New Roman"/>
          <w:bCs/>
          <w:sz w:val="28"/>
          <w:szCs w:val="28"/>
        </w:rPr>
        <w:t>Учебник .</w:t>
      </w:r>
      <w:proofErr w:type="gramEnd"/>
      <w:r>
        <w:rPr>
          <w:rFonts w:ascii="Times New Roman" w:hAnsi="Times New Roman"/>
          <w:bCs/>
          <w:sz w:val="28"/>
          <w:szCs w:val="28"/>
        </w:rPr>
        <w:t xml:space="preserve"> – </w:t>
      </w:r>
      <w:proofErr w:type="spellStart"/>
      <w:r>
        <w:rPr>
          <w:rFonts w:ascii="Times New Roman" w:hAnsi="Times New Roman"/>
          <w:bCs/>
          <w:sz w:val="28"/>
          <w:szCs w:val="28"/>
        </w:rPr>
        <w:t>Ростов</w:t>
      </w:r>
      <w:proofErr w:type="spellEnd"/>
      <w:r>
        <w:rPr>
          <w:rFonts w:ascii="Times New Roman" w:hAnsi="Times New Roman"/>
          <w:bCs/>
          <w:sz w:val="28"/>
          <w:szCs w:val="28"/>
        </w:rPr>
        <w:t xml:space="preserve"> н/Д: Феникс, 201</w:t>
      </w:r>
      <w:r w:rsidR="00EB55BF">
        <w:rPr>
          <w:rFonts w:ascii="Times New Roman" w:hAnsi="Times New Roman"/>
          <w:bCs/>
          <w:sz w:val="28"/>
          <w:szCs w:val="28"/>
        </w:rPr>
        <w:t>9</w:t>
      </w:r>
      <w:r>
        <w:rPr>
          <w:rFonts w:ascii="Times New Roman" w:hAnsi="Times New Roman"/>
          <w:bCs/>
          <w:sz w:val="28"/>
          <w:szCs w:val="28"/>
        </w:rPr>
        <w:t>. - 367 с;</w:t>
      </w:r>
    </w:p>
    <w:p w14:paraId="535D5A08"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Pr>
          <w:rFonts w:ascii="Times New Roman" w:hAnsi="Times New Roman"/>
          <w:b/>
          <w:bCs/>
          <w:sz w:val="28"/>
          <w:szCs w:val="28"/>
        </w:rPr>
        <w:t>Дополнительные источники:</w:t>
      </w:r>
    </w:p>
    <w:p w14:paraId="3F53D18D" w14:textId="77777777" w:rsidR="00D9323F" w:rsidRDefault="00E25BA3">
      <w:pPr>
        <w:tabs>
          <w:tab w:val="left" w:pos="284"/>
          <w:tab w:val="left" w:pos="567"/>
        </w:tabs>
        <w:spacing w:after="0" w:line="240" w:lineRule="auto"/>
        <w:ind w:left="426" w:hanging="142"/>
        <w:jc w:val="both"/>
        <w:rPr>
          <w:rFonts w:ascii="Times New Roman" w:hAnsi="Times New Roman"/>
          <w:bCs/>
          <w:sz w:val="28"/>
          <w:szCs w:val="28"/>
        </w:rPr>
      </w:pPr>
      <w:r>
        <w:rPr>
          <w:rFonts w:ascii="Times New Roman" w:hAnsi="Times New Roman"/>
          <w:bCs/>
          <w:sz w:val="28"/>
          <w:szCs w:val="28"/>
        </w:rPr>
        <w:t xml:space="preserve">1. Ефимова О.В. Финансовый анализ. – 4-е изд., </w:t>
      </w:r>
      <w:proofErr w:type="spellStart"/>
      <w:r>
        <w:rPr>
          <w:rFonts w:ascii="Times New Roman" w:hAnsi="Times New Roman"/>
          <w:bCs/>
          <w:sz w:val="28"/>
          <w:szCs w:val="28"/>
        </w:rPr>
        <w:t>перераб</w:t>
      </w:r>
      <w:proofErr w:type="spellEnd"/>
      <w:proofErr w:type="gramStart"/>
      <w:r>
        <w:rPr>
          <w:rFonts w:ascii="Times New Roman" w:hAnsi="Times New Roman"/>
          <w:bCs/>
          <w:sz w:val="28"/>
          <w:szCs w:val="28"/>
        </w:rPr>
        <w:t>.</w:t>
      </w:r>
      <w:proofErr w:type="gramEnd"/>
      <w:r>
        <w:rPr>
          <w:rFonts w:ascii="Times New Roman" w:hAnsi="Times New Roman"/>
          <w:bCs/>
          <w:sz w:val="28"/>
          <w:szCs w:val="28"/>
        </w:rPr>
        <w:t xml:space="preserve"> и доп. – М.: Изд-во «Бухгалтерский учет», 2002. –   528 с.</w:t>
      </w:r>
    </w:p>
    <w:p w14:paraId="0D9AF69A" w14:textId="77777777" w:rsidR="00D9323F" w:rsidRDefault="00E25BA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142"/>
        <w:jc w:val="both"/>
      </w:pPr>
      <w:r>
        <w:rPr>
          <w:rFonts w:ascii="Times New Roman" w:hAnsi="Times New Roman"/>
          <w:bCs/>
          <w:sz w:val="28"/>
          <w:szCs w:val="28"/>
        </w:rPr>
        <w:t>2.</w:t>
      </w:r>
      <w:r>
        <w:rPr>
          <w:rFonts w:ascii="Times New Roman" w:hAnsi="Times New Roman"/>
          <w:sz w:val="28"/>
          <w:szCs w:val="28"/>
        </w:rPr>
        <w:t xml:space="preserve">Ковалев В.В., Волкова О.Н. Анализ хозяйственной деятельности предприятия: учеб. – М.: ТК </w:t>
      </w:r>
      <w:proofErr w:type="spellStart"/>
      <w:r>
        <w:rPr>
          <w:rFonts w:ascii="Times New Roman" w:hAnsi="Times New Roman"/>
          <w:sz w:val="28"/>
          <w:szCs w:val="28"/>
        </w:rPr>
        <w:t>Велби</w:t>
      </w:r>
      <w:proofErr w:type="spellEnd"/>
      <w:r>
        <w:rPr>
          <w:rFonts w:ascii="Times New Roman" w:hAnsi="Times New Roman"/>
          <w:sz w:val="28"/>
          <w:szCs w:val="28"/>
        </w:rPr>
        <w:t>. Изд-во Проспект. 2008. – 424с.</w:t>
      </w:r>
    </w:p>
    <w:p w14:paraId="0CF32666" w14:textId="77777777" w:rsidR="00D9323F" w:rsidRDefault="00E25BA3">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142"/>
        <w:jc w:val="both"/>
        <w:rPr>
          <w:rFonts w:ascii="Times New Roman" w:hAnsi="Times New Roman"/>
          <w:bCs/>
          <w:sz w:val="28"/>
          <w:szCs w:val="28"/>
        </w:rPr>
      </w:pPr>
      <w:r>
        <w:rPr>
          <w:rFonts w:ascii="Times New Roman" w:hAnsi="Times New Roman"/>
          <w:sz w:val="28"/>
          <w:szCs w:val="28"/>
        </w:rPr>
        <w:t xml:space="preserve">3.Кутер М.И., Уланова И.Н. Бухгалтерская (финансовая) отчетность: </w:t>
      </w:r>
      <w:proofErr w:type="spellStart"/>
      <w:r>
        <w:rPr>
          <w:rFonts w:ascii="Times New Roman" w:hAnsi="Times New Roman"/>
          <w:sz w:val="28"/>
          <w:szCs w:val="28"/>
        </w:rPr>
        <w:t>Учеб.пособие</w:t>
      </w:r>
      <w:proofErr w:type="spellEnd"/>
      <w:r>
        <w:rPr>
          <w:rFonts w:ascii="Times New Roman" w:hAnsi="Times New Roman"/>
          <w:sz w:val="28"/>
          <w:szCs w:val="28"/>
        </w:rPr>
        <w:t xml:space="preserve">. – 2-е изд., </w:t>
      </w:r>
      <w:proofErr w:type="spellStart"/>
      <w:r>
        <w:rPr>
          <w:rFonts w:ascii="Times New Roman" w:hAnsi="Times New Roman"/>
          <w:sz w:val="28"/>
          <w:szCs w:val="28"/>
        </w:rPr>
        <w:t>перераб</w:t>
      </w:r>
      <w:proofErr w:type="spellEnd"/>
      <w:proofErr w:type="gramStart"/>
      <w:r>
        <w:rPr>
          <w:rFonts w:ascii="Times New Roman" w:hAnsi="Times New Roman"/>
          <w:sz w:val="28"/>
          <w:szCs w:val="28"/>
        </w:rPr>
        <w:t>.</w:t>
      </w:r>
      <w:proofErr w:type="gramEnd"/>
      <w:r>
        <w:rPr>
          <w:rFonts w:ascii="Times New Roman" w:hAnsi="Times New Roman"/>
          <w:sz w:val="28"/>
          <w:szCs w:val="28"/>
        </w:rPr>
        <w:t xml:space="preserve"> и доп. – М.: Финансы и статистика, 2006. – 256 с.</w:t>
      </w:r>
    </w:p>
    <w:p w14:paraId="6714D039" w14:textId="77777777" w:rsidR="00D9323F" w:rsidRDefault="00E25BA3">
      <w:pPr>
        <w:tabs>
          <w:tab w:val="left" w:pos="284"/>
          <w:tab w:val="left" w:pos="567"/>
        </w:tabs>
        <w:spacing w:after="0" w:line="240" w:lineRule="auto"/>
        <w:ind w:left="426" w:hanging="142"/>
        <w:jc w:val="both"/>
      </w:pPr>
      <w:bookmarkStart w:id="2" w:name="part_40"/>
      <w:bookmarkEnd w:id="2"/>
      <w:r>
        <w:rPr>
          <w:rFonts w:ascii="Times New Roman" w:hAnsi="Times New Roman"/>
          <w:sz w:val="28"/>
          <w:szCs w:val="28"/>
        </w:rPr>
        <w:t xml:space="preserve">4.  </w:t>
      </w:r>
      <w:r>
        <w:rPr>
          <w:rFonts w:ascii="Times New Roman" w:hAnsi="Times New Roman"/>
          <w:bCs/>
          <w:sz w:val="28"/>
          <w:szCs w:val="28"/>
        </w:rPr>
        <w:t xml:space="preserve">Любушин, </w:t>
      </w:r>
      <w:proofErr w:type="spellStart"/>
      <w:r>
        <w:rPr>
          <w:rFonts w:ascii="Times New Roman" w:hAnsi="Times New Roman"/>
          <w:bCs/>
          <w:sz w:val="28"/>
          <w:szCs w:val="28"/>
        </w:rPr>
        <w:t>Н.П.Финансовый</w:t>
      </w:r>
      <w:proofErr w:type="spellEnd"/>
      <w:r>
        <w:rPr>
          <w:rFonts w:ascii="Times New Roman" w:hAnsi="Times New Roman"/>
          <w:bCs/>
          <w:sz w:val="28"/>
          <w:szCs w:val="28"/>
        </w:rPr>
        <w:t xml:space="preserve"> анализ: учебник /Н.П. Любушин.-</w:t>
      </w:r>
      <w:proofErr w:type="spellStart"/>
      <w:r>
        <w:rPr>
          <w:rFonts w:ascii="Times New Roman" w:hAnsi="Times New Roman"/>
          <w:bCs/>
          <w:sz w:val="28"/>
          <w:szCs w:val="28"/>
        </w:rPr>
        <w:t>Эксмо</w:t>
      </w:r>
      <w:proofErr w:type="spellEnd"/>
      <w:r>
        <w:rPr>
          <w:rFonts w:ascii="Times New Roman" w:hAnsi="Times New Roman"/>
          <w:bCs/>
          <w:sz w:val="28"/>
          <w:szCs w:val="28"/>
        </w:rPr>
        <w:t>-Пресс, 2009-336 с.</w:t>
      </w:r>
    </w:p>
    <w:p w14:paraId="24850B40" w14:textId="77777777" w:rsidR="00D9323F" w:rsidRDefault="00E25BA3">
      <w:pPr>
        <w:tabs>
          <w:tab w:val="left" w:pos="284"/>
          <w:tab w:val="left" w:pos="567"/>
        </w:tabs>
        <w:spacing w:after="0" w:line="240" w:lineRule="auto"/>
        <w:ind w:left="426" w:hanging="142"/>
        <w:jc w:val="both"/>
        <w:rPr>
          <w:rFonts w:ascii="Times New Roman" w:hAnsi="Times New Roman"/>
          <w:sz w:val="28"/>
          <w:szCs w:val="28"/>
        </w:rPr>
      </w:pPr>
      <w:r>
        <w:rPr>
          <w:rFonts w:ascii="Times New Roman" w:hAnsi="Times New Roman"/>
          <w:sz w:val="28"/>
          <w:szCs w:val="28"/>
        </w:rPr>
        <w:t xml:space="preserve">5.Сорокина Е.М. Бухгалтерская и финансовая отчетность организаций: </w:t>
      </w:r>
      <w:proofErr w:type="spellStart"/>
      <w:proofErr w:type="gramStart"/>
      <w:r>
        <w:rPr>
          <w:rFonts w:ascii="Times New Roman" w:hAnsi="Times New Roman"/>
          <w:sz w:val="28"/>
          <w:szCs w:val="28"/>
        </w:rPr>
        <w:t>учеб.пособие</w:t>
      </w:r>
      <w:proofErr w:type="spellEnd"/>
      <w:proofErr w:type="gramEnd"/>
      <w:r>
        <w:rPr>
          <w:rFonts w:ascii="Times New Roman" w:hAnsi="Times New Roman"/>
          <w:sz w:val="28"/>
          <w:szCs w:val="28"/>
        </w:rPr>
        <w:t>. – М.: Финансы и статистика, 2006. – 192 с.</w:t>
      </w:r>
    </w:p>
    <w:p w14:paraId="1F0D6959" w14:textId="77777777" w:rsidR="00D9323F" w:rsidRDefault="00E25BA3">
      <w:pPr>
        <w:tabs>
          <w:tab w:val="left" w:pos="284"/>
          <w:tab w:val="left" w:pos="567"/>
        </w:tabs>
        <w:spacing w:after="0" w:line="240" w:lineRule="auto"/>
        <w:ind w:left="426" w:hanging="142"/>
        <w:jc w:val="both"/>
        <w:rPr>
          <w:rFonts w:ascii="Times New Roman" w:hAnsi="Times New Roman"/>
          <w:sz w:val="28"/>
          <w:szCs w:val="28"/>
        </w:rPr>
      </w:pPr>
      <w:r>
        <w:rPr>
          <w:rFonts w:ascii="Times New Roman" w:hAnsi="Times New Roman"/>
          <w:sz w:val="28"/>
          <w:szCs w:val="28"/>
        </w:rPr>
        <w:t xml:space="preserve">6.  Сотникова Л.В. Бухгалтерская отчетность организации / Л.В. </w:t>
      </w:r>
      <w:proofErr w:type="gramStart"/>
      <w:r>
        <w:rPr>
          <w:rFonts w:ascii="Times New Roman" w:hAnsi="Times New Roman"/>
          <w:sz w:val="28"/>
          <w:szCs w:val="28"/>
        </w:rPr>
        <w:t>Сотни-</w:t>
      </w:r>
      <w:proofErr w:type="spellStart"/>
      <w:r>
        <w:rPr>
          <w:rFonts w:ascii="Times New Roman" w:hAnsi="Times New Roman"/>
          <w:sz w:val="28"/>
          <w:szCs w:val="28"/>
        </w:rPr>
        <w:t>кова</w:t>
      </w:r>
      <w:proofErr w:type="spellEnd"/>
      <w:proofErr w:type="gramEnd"/>
      <w:r>
        <w:rPr>
          <w:rFonts w:ascii="Times New Roman" w:hAnsi="Times New Roman"/>
          <w:sz w:val="28"/>
          <w:szCs w:val="28"/>
        </w:rPr>
        <w:t xml:space="preserve">; Под ред. Бакаева А.С. - М.: ИПБР - БИНФА, 2011. - 598 с. </w:t>
      </w:r>
    </w:p>
    <w:p w14:paraId="608F3FAA" w14:textId="77777777" w:rsidR="00D9323F" w:rsidRDefault="00E25BA3">
      <w:pPr>
        <w:tabs>
          <w:tab w:val="left" w:pos="284"/>
          <w:tab w:val="left" w:pos="567"/>
        </w:tabs>
        <w:spacing w:after="0" w:line="240" w:lineRule="auto"/>
        <w:ind w:left="426" w:hanging="142"/>
        <w:jc w:val="both"/>
        <w:rPr>
          <w:rFonts w:ascii="Times New Roman" w:hAnsi="Times New Roman"/>
          <w:sz w:val="28"/>
          <w:szCs w:val="28"/>
        </w:rPr>
      </w:pPr>
      <w:r>
        <w:rPr>
          <w:rFonts w:ascii="Times New Roman" w:hAnsi="Times New Roman"/>
          <w:sz w:val="28"/>
          <w:szCs w:val="28"/>
        </w:rPr>
        <w:t xml:space="preserve">7. Чернов В.А. Бухгалтерская (финансовая) отчетность: Учебное пособие /                 В.А. Чернов. Под ред. М.И. </w:t>
      </w:r>
      <w:proofErr w:type="spellStart"/>
      <w:r>
        <w:rPr>
          <w:rFonts w:ascii="Times New Roman" w:hAnsi="Times New Roman"/>
          <w:sz w:val="28"/>
          <w:szCs w:val="28"/>
        </w:rPr>
        <w:t>Баканова</w:t>
      </w:r>
      <w:proofErr w:type="spellEnd"/>
      <w:r>
        <w:rPr>
          <w:rFonts w:ascii="Times New Roman" w:hAnsi="Times New Roman"/>
          <w:sz w:val="28"/>
          <w:szCs w:val="28"/>
        </w:rPr>
        <w:t>. - М.: ЮНИТИ, 2010. - 127 с.</w:t>
      </w:r>
    </w:p>
    <w:p w14:paraId="728A4FC5"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pPr>
      <w:r>
        <w:rPr>
          <w:rFonts w:ascii="Times New Roman" w:hAnsi="Times New Roman"/>
          <w:bCs/>
          <w:sz w:val="28"/>
          <w:szCs w:val="28"/>
        </w:rPr>
        <w:t xml:space="preserve">8.Савицкая, Г.В. Анализ хозяйственной деятельности предприятия: </w:t>
      </w:r>
      <w:proofErr w:type="gramStart"/>
      <w:r>
        <w:rPr>
          <w:rFonts w:ascii="Times New Roman" w:hAnsi="Times New Roman"/>
          <w:bCs/>
          <w:sz w:val="28"/>
          <w:szCs w:val="28"/>
        </w:rPr>
        <w:t>учебник.-</w:t>
      </w:r>
      <w:proofErr w:type="gramEnd"/>
      <w:r>
        <w:rPr>
          <w:rFonts w:ascii="Times New Roman" w:hAnsi="Times New Roman"/>
          <w:bCs/>
          <w:sz w:val="28"/>
          <w:szCs w:val="28"/>
        </w:rPr>
        <w:t xml:space="preserve"> 4-е изд., </w:t>
      </w:r>
      <w:proofErr w:type="spellStart"/>
      <w:r>
        <w:rPr>
          <w:rFonts w:ascii="Times New Roman" w:hAnsi="Times New Roman"/>
          <w:bCs/>
          <w:sz w:val="28"/>
          <w:szCs w:val="28"/>
        </w:rPr>
        <w:t>испр</w:t>
      </w:r>
      <w:proofErr w:type="spellEnd"/>
      <w:r>
        <w:rPr>
          <w:rFonts w:ascii="Times New Roman" w:hAnsi="Times New Roman"/>
          <w:bCs/>
          <w:sz w:val="28"/>
          <w:szCs w:val="28"/>
        </w:rPr>
        <w:t>. и доп.– М.: ИНФРА-М, 2008. – 345с. (среднее профессиональное образование).</w:t>
      </w:r>
      <w:r>
        <w:rPr>
          <w:rFonts w:ascii="Times New Roman" w:hAnsi="Times New Roman"/>
          <w:sz w:val="28"/>
          <w:szCs w:val="28"/>
        </w:rPr>
        <w:t> </w:t>
      </w:r>
      <w:r>
        <w:rPr>
          <w:rFonts w:ascii="Times New Roman" w:hAnsi="Times New Roman"/>
          <w:bCs/>
          <w:sz w:val="28"/>
          <w:szCs w:val="28"/>
        </w:rPr>
        <w:t xml:space="preserve"> </w:t>
      </w:r>
    </w:p>
    <w:p w14:paraId="3F2331CD"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sz w:val="28"/>
          <w:szCs w:val="28"/>
        </w:rPr>
      </w:pPr>
      <w:r>
        <w:rPr>
          <w:rFonts w:ascii="Times New Roman" w:hAnsi="Times New Roman"/>
          <w:bCs/>
          <w:sz w:val="28"/>
          <w:szCs w:val="28"/>
        </w:rPr>
        <w:t>9.Анализ финансовой отчетности: учебное пособие / О.В. Ефимова (и др.) – М.: Издательство «Омега-</w:t>
      </w:r>
      <w:r>
        <w:rPr>
          <w:rFonts w:ascii="Times New Roman" w:hAnsi="Times New Roman"/>
          <w:sz w:val="28"/>
          <w:szCs w:val="28"/>
        </w:rPr>
        <w:t xml:space="preserve"> Л», 2013. – 388 с.: ил., табл.</w:t>
      </w:r>
    </w:p>
    <w:p w14:paraId="443A5B6A"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8"/>
          <w:szCs w:val="28"/>
        </w:rPr>
      </w:pPr>
      <w:r>
        <w:rPr>
          <w:rFonts w:ascii="Times New Roman" w:hAnsi="Times New Roman"/>
          <w:bCs/>
          <w:sz w:val="28"/>
          <w:szCs w:val="28"/>
        </w:rPr>
        <w:t xml:space="preserve">10.Анализ финансовой отчетности: учебное пособие / </w:t>
      </w:r>
      <w:proofErr w:type="spellStart"/>
      <w:r>
        <w:rPr>
          <w:rFonts w:ascii="Times New Roman" w:hAnsi="Times New Roman"/>
          <w:bCs/>
          <w:sz w:val="28"/>
          <w:szCs w:val="28"/>
        </w:rPr>
        <w:t>С.Г.Чеглакова</w:t>
      </w:r>
      <w:proofErr w:type="spellEnd"/>
      <w:r>
        <w:rPr>
          <w:rFonts w:ascii="Times New Roman" w:hAnsi="Times New Roman"/>
          <w:bCs/>
          <w:sz w:val="28"/>
          <w:szCs w:val="28"/>
        </w:rPr>
        <w:t>. – М.: Дело и Сервис, 2013. – 288с.</w:t>
      </w:r>
    </w:p>
    <w:p w14:paraId="0DD1D876"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both"/>
        <w:rPr>
          <w:rFonts w:ascii="Times New Roman" w:hAnsi="Times New Roman"/>
          <w:bCs/>
          <w:sz w:val="28"/>
          <w:szCs w:val="28"/>
        </w:rPr>
      </w:pPr>
      <w:r>
        <w:rPr>
          <w:rFonts w:ascii="Times New Roman" w:hAnsi="Times New Roman"/>
          <w:bCs/>
          <w:sz w:val="28"/>
          <w:szCs w:val="28"/>
        </w:rPr>
        <w:t>11.</w:t>
      </w:r>
      <w:r>
        <w:rPr>
          <w:rFonts w:ascii="Times New Roman" w:hAnsi="Times New Roman"/>
          <w:sz w:val="28"/>
          <w:szCs w:val="28"/>
        </w:rPr>
        <w:t xml:space="preserve">Новодворский В.Д. Бухгалтерская отчетность организации: Учебное пособие / В.Д. Новодворский, Л.В. Пономарева. - 8-е изд.; </w:t>
      </w:r>
      <w:proofErr w:type="spellStart"/>
      <w:r>
        <w:rPr>
          <w:rFonts w:ascii="Times New Roman" w:hAnsi="Times New Roman"/>
          <w:sz w:val="28"/>
          <w:szCs w:val="28"/>
        </w:rPr>
        <w:t>перераб</w:t>
      </w:r>
      <w:proofErr w:type="spellEnd"/>
      <w:proofErr w:type="gramStart"/>
      <w:r>
        <w:rPr>
          <w:rFonts w:ascii="Times New Roman" w:hAnsi="Times New Roman"/>
          <w:sz w:val="28"/>
          <w:szCs w:val="28"/>
        </w:rPr>
        <w:t>.</w:t>
      </w:r>
      <w:proofErr w:type="gramEnd"/>
      <w:r>
        <w:rPr>
          <w:rFonts w:ascii="Times New Roman" w:hAnsi="Times New Roman"/>
          <w:sz w:val="28"/>
          <w:szCs w:val="28"/>
        </w:rPr>
        <w:t xml:space="preserve"> и доп. - М.: Бухгалтерский учет, 2012. - 390 с.</w:t>
      </w:r>
    </w:p>
    <w:p w14:paraId="4669F05F" w14:textId="77777777" w:rsidR="00D9323F" w:rsidRDefault="00E25BA3">
      <w:pPr>
        <w:pStyle w:val="ab"/>
        <w:spacing w:before="0" w:after="0"/>
        <w:ind w:left="567" w:hanging="207"/>
        <w:jc w:val="both"/>
        <w:rPr>
          <w:sz w:val="28"/>
          <w:szCs w:val="28"/>
        </w:rPr>
      </w:pPr>
      <w:r>
        <w:rPr>
          <w:bCs/>
          <w:sz w:val="28"/>
          <w:szCs w:val="28"/>
        </w:rPr>
        <w:t xml:space="preserve">12. Анализ финансово-хозяйственной деятельности: учебник / Губина, О.В., Губин, </w:t>
      </w:r>
      <w:proofErr w:type="gramStart"/>
      <w:r>
        <w:rPr>
          <w:bCs/>
          <w:sz w:val="28"/>
          <w:szCs w:val="28"/>
        </w:rPr>
        <w:t>В.Е.,–</w:t>
      </w:r>
      <w:proofErr w:type="gramEnd"/>
      <w:r>
        <w:rPr>
          <w:bCs/>
          <w:sz w:val="28"/>
          <w:szCs w:val="28"/>
        </w:rPr>
        <w:t xml:space="preserve">2-е изд., </w:t>
      </w:r>
      <w:proofErr w:type="spellStart"/>
      <w:r>
        <w:rPr>
          <w:bCs/>
          <w:sz w:val="28"/>
          <w:szCs w:val="28"/>
        </w:rPr>
        <w:t>перераб</w:t>
      </w:r>
      <w:proofErr w:type="spellEnd"/>
      <w:r>
        <w:rPr>
          <w:bCs/>
          <w:sz w:val="28"/>
          <w:szCs w:val="28"/>
        </w:rPr>
        <w:t xml:space="preserve">. и доп. М.:  ИД «Форум»: ИНФРА-М, 2013. – 336с. (профессиональное образование). </w:t>
      </w:r>
    </w:p>
    <w:p w14:paraId="69374D9E" w14:textId="77777777" w:rsidR="00D9323F" w:rsidRDefault="00E25BA3">
      <w:pPr>
        <w:tabs>
          <w:tab w:val="left" w:pos="284"/>
          <w:tab w:val="left" w:pos="709"/>
        </w:tabs>
        <w:spacing w:after="0" w:line="240" w:lineRule="auto"/>
        <w:ind w:left="567" w:hanging="207"/>
        <w:jc w:val="both"/>
      </w:pPr>
      <w:r>
        <w:rPr>
          <w:rFonts w:ascii="Times New Roman" w:hAnsi="Times New Roman"/>
          <w:bCs/>
          <w:sz w:val="28"/>
          <w:szCs w:val="28"/>
        </w:rPr>
        <w:t xml:space="preserve"> 13.</w:t>
      </w:r>
      <w:r>
        <w:rPr>
          <w:rFonts w:ascii="Times New Roman" w:hAnsi="Times New Roman"/>
          <w:iCs/>
          <w:sz w:val="28"/>
          <w:szCs w:val="28"/>
        </w:rPr>
        <w:t xml:space="preserve">Канке, А.А, Кошевая, И.П. </w:t>
      </w:r>
      <w:r>
        <w:rPr>
          <w:rFonts w:ascii="Times New Roman" w:hAnsi="Times New Roman"/>
          <w:sz w:val="28"/>
          <w:szCs w:val="28"/>
        </w:rPr>
        <w:t xml:space="preserve">Анализ финансово-хозяйственной деятельности предприятия: учебное пособие. </w:t>
      </w:r>
      <w:r>
        <w:rPr>
          <w:rFonts w:ascii="Times New Roman" w:hAnsi="Times New Roman"/>
          <w:bCs/>
          <w:sz w:val="28"/>
          <w:szCs w:val="28"/>
        </w:rPr>
        <w:t xml:space="preserve"> </w:t>
      </w:r>
      <w:r>
        <w:rPr>
          <w:rFonts w:ascii="Times New Roman" w:hAnsi="Times New Roman"/>
          <w:sz w:val="28"/>
          <w:szCs w:val="28"/>
        </w:rPr>
        <w:t xml:space="preserve">2-е изд., </w:t>
      </w:r>
      <w:proofErr w:type="spellStart"/>
      <w:r>
        <w:rPr>
          <w:rFonts w:ascii="Times New Roman" w:hAnsi="Times New Roman"/>
          <w:sz w:val="28"/>
          <w:szCs w:val="28"/>
        </w:rPr>
        <w:t>испр</w:t>
      </w:r>
      <w:proofErr w:type="spellEnd"/>
      <w:proofErr w:type="gramStart"/>
      <w:r>
        <w:rPr>
          <w:rFonts w:ascii="Times New Roman" w:hAnsi="Times New Roman"/>
          <w:sz w:val="28"/>
          <w:szCs w:val="28"/>
        </w:rPr>
        <w:t>.</w:t>
      </w:r>
      <w:proofErr w:type="gramEnd"/>
      <w:r>
        <w:rPr>
          <w:rFonts w:ascii="Times New Roman" w:hAnsi="Times New Roman"/>
          <w:sz w:val="28"/>
          <w:szCs w:val="28"/>
        </w:rPr>
        <w:t xml:space="preserve"> и доп. – М.: ИД «Форум»: ИНФРА-М, 2013. — 288 с. </w:t>
      </w:r>
    </w:p>
    <w:p w14:paraId="09A98FD4" w14:textId="77777777" w:rsidR="00D9323F" w:rsidRDefault="00E25BA3">
      <w:pPr>
        <w:tabs>
          <w:tab w:val="left" w:pos="284"/>
          <w:tab w:val="left" w:pos="709"/>
        </w:tabs>
        <w:spacing w:after="0" w:line="240" w:lineRule="auto"/>
        <w:ind w:left="567" w:hanging="207"/>
        <w:jc w:val="both"/>
        <w:rPr>
          <w:rFonts w:ascii="Times New Roman" w:hAnsi="Times New Roman"/>
          <w:sz w:val="28"/>
          <w:szCs w:val="28"/>
        </w:rPr>
      </w:pPr>
      <w:r>
        <w:rPr>
          <w:rFonts w:ascii="Times New Roman" w:hAnsi="Times New Roman"/>
          <w:sz w:val="28"/>
          <w:szCs w:val="28"/>
        </w:rPr>
        <w:t xml:space="preserve"> 14.Камышанов П.И. Бухгалтерская финансовая отчетность: составление и анализ / П.И. </w:t>
      </w:r>
      <w:proofErr w:type="spellStart"/>
      <w:r>
        <w:rPr>
          <w:rFonts w:ascii="Times New Roman" w:hAnsi="Times New Roman"/>
          <w:sz w:val="28"/>
          <w:szCs w:val="28"/>
        </w:rPr>
        <w:t>Камышанов</w:t>
      </w:r>
      <w:proofErr w:type="spellEnd"/>
      <w:r>
        <w:rPr>
          <w:rFonts w:ascii="Times New Roman" w:hAnsi="Times New Roman"/>
          <w:sz w:val="28"/>
          <w:szCs w:val="28"/>
        </w:rPr>
        <w:t xml:space="preserve">, А.П. </w:t>
      </w:r>
      <w:proofErr w:type="spellStart"/>
      <w:r>
        <w:rPr>
          <w:rFonts w:ascii="Times New Roman" w:hAnsi="Times New Roman"/>
          <w:sz w:val="28"/>
          <w:szCs w:val="28"/>
        </w:rPr>
        <w:t>Камышанов</w:t>
      </w:r>
      <w:proofErr w:type="spellEnd"/>
      <w:r>
        <w:rPr>
          <w:rFonts w:ascii="Times New Roman" w:hAnsi="Times New Roman"/>
          <w:sz w:val="28"/>
          <w:szCs w:val="28"/>
        </w:rPr>
        <w:t xml:space="preserve">. - 7-е изд.; </w:t>
      </w:r>
      <w:proofErr w:type="spellStart"/>
      <w:r>
        <w:rPr>
          <w:rFonts w:ascii="Times New Roman" w:hAnsi="Times New Roman"/>
          <w:sz w:val="28"/>
          <w:szCs w:val="28"/>
        </w:rPr>
        <w:t>перераб</w:t>
      </w:r>
      <w:proofErr w:type="spellEnd"/>
      <w:proofErr w:type="gramStart"/>
      <w:r>
        <w:rPr>
          <w:rFonts w:ascii="Times New Roman" w:hAnsi="Times New Roman"/>
          <w:sz w:val="28"/>
          <w:szCs w:val="28"/>
        </w:rPr>
        <w:t>.</w:t>
      </w:r>
      <w:proofErr w:type="gramEnd"/>
      <w:r>
        <w:rPr>
          <w:rFonts w:ascii="Times New Roman" w:hAnsi="Times New Roman"/>
          <w:sz w:val="28"/>
          <w:szCs w:val="28"/>
        </w:rPr>
        <w:t xml:space="preserve"> и доп. - М.: Омега - Л, 2012. - 287 с.</w:t>
      </w:r>
    </w:p>
    <w:p w14:paraId="48FF5AEF" w14:textId="77777777" w:rsidR="00D9323F" w:rsidRDefault="00E25BA3">
      <w:pPr>
        <w:tabs>
          <w:tab w:val="left" w:pos="284"/>
          <w:tab w:val="left" w:pos="709"/>
        </w:tabs>
        <w:spacing w:after="0" w:line="240" w:lineRule="auto"/>
        <w:ind w:left="567" w:hanging="207"/>
        <w:jc w:val="both"/>
        <w:rPr>
          <w:rFonts w:ascii="Times New Roman" w:hAnsi="Times New Roman"/>
          <w:sz w:val="28"/>
          <w:szCs w:val="28"/>
        </w:rPr>
      </w:pPr>
      <w:r>
        <w:rPr>
          <w:rFonts w:ascii="Times New Roman" w:hAnsi="Times New Roman"/>
          <w:sz w:val="28"/>
          <w:szCs w:val="28"/>
        </w:rPr>
        <w:t xml:space="preserve"> 15.Ларионов А.Д. Бухгалтерская финансовая отчетность: Учебное </w:t>
      </w:r>
      <w:proofErr w:type="spellStart"/>
      <w:proofErr w:type="gramStart"/>
      <w:r>
        <w:rPr>
          <w:rFonts w:ascii="Times New Roman" w:hAnsi="Times New Roman"/>
          <w:sz w:val="28"/>
          <w:szCs w:val="28"/>
        </w:rPr>
        <w:t>посо-бие</w:t>
      </w:r>
      <w:proofErr w:type="spellEnd"/>
      <w:proofErr w:type="gramEnd"/>
      <w:r>
        <w:rPr>
          <w:rFonts w:ascii="Times New Roman" w:hAnsi="Times New Roman"/>
          <w:sz w:val="28"/>
          <w:szCs w:val="28"/>
        </w:rPr>
        <w:t xml:space="preserve"> / А.Д. Ларионов, Н.Н. Карзаева, А.И. </w:t>
      </w:r>
      <w:proofErr w:type="spellStart"/>
      <w:r>
        <w:rPr>
          <w:rFonts w:ascii="Times New Roman" w:hAnsi="Times New Roman"/>
          <w:sz w:val="28"/>
          <w:szCs w:val="28"/>
        </w:rPr>
        <w:t>Нечитайло</w:t>
      </w:r>
      <w:proofErr w:type="spellEnd"/>
      <w:r>
        <w:rPr>
          <w:rFonts w:ascii="Times New Roman" w:hAnsi="Times New Roman"/>
          <w:sz w:val="28"/>
          <w:szCs w:val="28"/>
        </w:rPr>
        <w:t xml:space="preserve">; Под ред. Ларионова А.Д. - М.: </w:t>
      </w:r>
      <w:proofErr w:type="spellStart"/>
      <w:r>
        <w:rPr>
          <w:rFonts w:ascii="Times New Roman" w:hAnsi="Times New Roman"/>
          <w:sz w:val="28"/>
          <w:szCs w:val="28"/>
        </w:rPr>
        <w:t>Велби</w:t>
      </w:r>
      <w:proofErr w:type="spellEnd"/>
      <w:r>
        <w:rPr>
          <w:rFonts w:ascii="Times New Roman" w:hAnsi="Times New Roman"/>
          <w:sz w:val="28"/>
          <w:szCs w:val="28"/>
        </w:rPr>
        <w:t>, 2013. - 208 с.</w:t>
      </w:r>
    </w:p>
    <w:p w14:paraId="07504F08"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
          <w:sz w:val="28"/>
          <w:szCs w:val="28"/>
        </w:rPr>
      </w:pPr>
      <w:r>
        <w:rPr>
          <w:rFonts w:ascii="Times New Roman" w:hAnsi="Times New Roman"/>
          <w:b/>
          <w:sz w:val="28"/>
          <w:szCs w:val="28"/>
        </w:rPr>
        <w:t>Электронные издания (электронные ресурсы)</w:t>
      </w:r>
    </w:p>
    <w:p w14:paraId="2EF48EF8" w14:textId="77777777" w:rsidR="00D9323F" w:rsidRDefault="00E25BA3">
      <w:pPr>
        <w:pStyle w:val="ab"/>
        <w:widowControl w:val="0"/>
        <w:numPr>
          <w:ilvl w:val="0"/>
          <w:numId w:val="7"/>
        </w:numPr>
        <w:spacing w:before="0" w:after="0"/>
        <w:ind w:left="714" w:hanging="357"/>
        <w:jc w:val="both"/>
        <w:rPr>
          <w:rStyle w:val="InternetLink"/>
          <w:bCs/>
          <w:color w:val="454545"/>
          <w:sz w:val="28"/>
          <w:szCs w:val="28"/>
        </w:rPr>
      </w:pPr>
      <w:r>
        <w:rPr>
          <w:sz w:val="28"/>
          <w:szCs w:val="28"/>
        </w:rPr>
        <w:t>Единое окно доступа к образовательным ресурсам</w:t>
      </w:r>
      <w:r>
        <w:rPr>
          <w:color w:val="454545"/>
          <w:sz w:val="28"/>
          <w:szCs w:val="28"/>
        </w:rPr>
        <w:t xml:space="preserve"> </w:t>
      </w:r>
      <w:hyperlink r:id="rId7">
        <w:r>
          <w:rPr>
            <w:rStyle w:val="InternetLink"/>
            <w:bCs/>
            <w:color w:val="2775D0"/>
            <w:sz w:val="28"/>
            <w:szCs w:val="28"/>
          </w:rPr>
          <w:t>http://window.edu.ru/</w:t>
        </w:r>
      </w:hyperlink>
    </w:p>
    <w:p w14:paraId="771D883F" w14:textId="77777777" w:rsidR="00D9323F" w:rsidRDefault="00E25BA3">
      <w:pPr>
        <w:pStyle w:val="ab"/>
        <w:widowControl w:val="0"/>
        <w:numPr>
          <w:ilvl w:val="0"/>
          <w:numId w:val="7"/>
        </w:numPr>
        <w:spacing w:before="0" w:after="0"/>
        <w:ind w:left="714" w:hanging="357"/>
        <w:jc w:val="both"/>
        <w:rPr>
          <w:rStyle w:val="InternetLink"/>
          <w:bCs/>
          <w:color w:val="454545"/>
          <w:sz w:val="28"/>
          <w:szCs w:val="28"/>
        </w:rPr>
      </w:pPr>
      <w:r>
        <w:rPr>
          <w:sz w:val="28"/>
          <w:szCs w:val="28"/>
        </w:rPr>
        <w:t>Министерство образования и науки РФ ФГАУ «ФИРО</w:t>
      </w:r>
      <w:r>
        <w:rPr>
          <w:color w:val="454545"/>
          <w:sz w:val="28"/>
          <w:szCs w:val="28"/>
        </w:rPr>
        <w:t xml:space="preserve">» </w:t>
      </w:r>
      <w:hyperlink r:id="rId8">
        <w:r>
          <w:rPr>
            <w:rStyle w:val="InternetLink"/>
            <w:bCs/>
            <w:sz w:val="28"/>
            <w:szCs w:val="28"/>
          </w:rPr>
          <w:t>http://www.firo.ru/</w:t>
        </w:r>
      </w:hyperlink>
    </w:p>
    <w:p w14:paraId="4300D604" w14:textId="77777777" w:rsidR="00D9323F" w:rsidRDefault="00E25BA3">
      <w:pPr>
        <w:pStyle w:val="ab"/>
        <w:widowControl w:val="0"/>
        <w:numPr>
          <w:ilvl w:val="0"/>
          <w:numId w:val="7"/>
        </w:numPr>
        <w:spacing w:before="0" w:after="0"/>
        <w:ind w:left="714" w:hanging="357"/>
        <w:jc w:val="both"/>
        <w:rPr>
          <w:rStyle w:val="InternetLink"/>
          <w:bCs/>
          <w:color w:val="454545"/>
          <w:sz w:val="28"/>
          <w:szCs w:val="28"/>
        </w:rPr>
      </w:pPr>
      <w:r>
        <w:rPr>
          <w:sz w:val="28"/>
          <w:szCs w:val="28"/>
        </w:rPr>
        <w:t>Портал «Всеобуч»- справочно-информационный образовательный сайт, единое окно доступа к образовательным ресурсам</w:t>
      </w:r>
      <w:r>
        <w:rPr>
          <w:bCs/>
          <w:color w:val="454545"/>
          <w:sz w:val="28"/>
          <w:szCs w:val="28"/>
        </w:rPr>
        <w:t xml:space="preserve"> –</w:t>
      </w:r>
      <w:hyperlink r:id="rId9">
        <w:r>
          <w:rPr>
            <w:rStyle w:val="InternetLink"/>
            <w:bCs/>
            <w:color w:val="2775D0"/>
            <w:sz w:val="28"/>
            <w:szCs w:val="28"/>
          </w:rPr>
          <w:t>http://www.edu-all.ru/</w:t>
        </w:r>
      </w:hyperlink>
    </w:p>
    <w:p w14:paraId="121F3E7C" w14:textId="77777777" w:rsidR="00D9323F" w:rsidRDefault="00E25BA3">
      <w:pPr>
        <w:pStyle w:val="ab"/>
        <w:widowControl w:val="0"/>
        <w:numPr>
          <w:ilvl w:val="0"/>
          <w:numId w:val="7"/>
        </w:numPr>
        <w:spacing w:before="0" w:after="0"/>
        <w:ind w:left="714" w:hanging="357"/>
        <w:jc w:val="both"/>
      </w:pPr>
      <w:proofErr w:type="spellStart"/>
      <w:r>
        <w:rPr>
          <w:sz w:val="28"/>
          <w:szCs w:val="28"/>
        </w:rPr>
        <w:t>Экономико</w:t>
      </w:r>
      <w:proofErr w:type="spellEnd"/>
      <w:r>
        <w:rPr>
          <w:sz w:val="28"/>
          <w:szCs w:val="28"/>
        </w:rPr>
        <w:t xml:space="preserve">–правовая библиотека [Электронный ресурс]. — Режим </w:t>
      </w:r>
      <w:proofErr w:type="gramStart"/>
      <w:r>
        <w:rPr>
          <w:sz w:val="28"/>
          <w:szCs w:val="28"/>
        </w:rPr>
        <w:t>доступа :</w:t>
      </w:r>
      <w:proofErr w:type="gramEnd"/>
      <w:r>
        <w:rPr>
          <w:sz w:val="28"/>
          <w:szCs w:val="28"/>
        </w:rPr>
        <w:t xml:space="preserve"> </w:t>
      </w:r>
      <w:hyperlink r:id="rId10">
        <w:r>
          <w:rPr>
            <w:rStyle w:val="InternetLink"/>
            <w:bCs/>
            <w:color w:val="2775D0"/>
            <w:sz w:val="28"/>
            <w:szCs w:val="28"/>
            <w:shd w:val="clear" w:color="auto" w:fill="FAFAF6"/>
          </w:rPr>
          <w:t>http://www.vuzlib.net</w:t>
        </w:r>
      </w:hyperlink>
      <w:r>
        <w:rPr>
          <w:bCs/>
          <w:color w:val="454545"/>
          <w:sz w:val="28"/>
          <w:szCs w:val="28"/>
          <w:shd w:val="clear" w:color="auto" w:fill="FAFAF6"/>
        </w:rPr>
        <w:t>.</w:t>
      </w:r>
    </w:p>
    <w:p w14:paraId="53ACC528" w14:textId="77777777" w:rsidR="00D9323F" w:rsidRDefault="00E2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
          <w:sz w:val="28"/>
          <w:szCs w:val="28"/>
        </w:rPr>
      </w:pPr>
      <w:r>
        <w:rPr>
          <w:rFonts w:ascii="Times New Roman" w:hAnsi="Times New Roman"/>
          <w:b/>
          <w:sz w:val="28"/>
          <w:szCs w:val="28"/>
        </w:rPr>
        <w:lastRenderedPageBreak/>
        <w:t xml:space="preserve"> Дополнительные источники </w:t>
      </w:r>
    </w:p>
    <w:p w14:paraId="26146C85" w14:textId="77777777" w:rsidR="00D9323F" w:rsidRDefault="00E25BA3">
      <w:pPr>
        <w:numPr>
          <w:ilvl w:val="0"/>
          <w:numId w:val="9"/>
        </w:numPr>
        <w:spacing w:after="0" w:line="240" w:lineRule="auto"/>
        <w:jc w:val="both"/>
        <w:rPr>
          <w:rStyle w:val="InternetLink"/>
          <w:rFonts w:ascii="Times New Roman" w:hAnsi="Times New Roman"/>
          <w:sz w:val="28"/>
          <w:szCs w:val="28"/>
        </w:rPr>
      </w:pPr>
      <w:r>
        <w:rPr>
          <w:rFonts w:ascii="Times New Roman" w:hAnsi="Times New Roman"/>
          <w:sz w:val="28"/>
          <w:szCs w:val="28"/>
        </w:rPr>
        <w:t xml:space="preserve">Информационно правовой портал </w:t>
      </w:r>
      <w:hyperlink r:id="rId11">
        <w:r>
          <w:rPr>
            <w:rStyle w:val="InternetLink"/>
            <w:rFonts w:ascii="Times New Roman" w:hAnsi="Times New Roman"/>
            <w:sz w:val="28"/>
            <w:szCs w:val="28"/>
          </w:rPr>
          <w:t>http://konsultant.ru/</w:t>
        </w:r>
      </w:hyperlink>
    </w:p>
    <w:p w14:paraId="7893EDC0" w14:textId="77777777" w:rsidR="00D9323F" w:rsidRDefault="00E25BA3">
      <w:pPr>
        <w:numPr>
          <w:ilvl w:val="0"/>
          <w:numId w:val="9"/>
        </w:numPr>
        <w:spacing w:after="0" w:line="240" w:lineRule="auto"/>
        <w:jc w:val="both"/>
        <w:rPr>
          <w:rStyle w:val="InternetLink"/>
          <w:rFonts w:ascii="Times New Roman" w:hAnsi="Times New Roman"/>
          <w:sz w:val="28"/>
          <w:szCs w:val="28"/>
        </w:rPr>
      </w:pPr>
      <w:r>
        <w:rPr>
          <w:rFonts w:ascii="Times New Roman" w:hAnsi="Times New Roman"/>
          <w:sz w:val="28"/>
          <w:szCs w:val="28"/>
        </w:rPr>
        <w:t xml:space="preserve">Информационно правовой портал </w:t>
      </w:r>
      <w:hyperlink r:id="rId12">
        <w:r>
          <w:rPr>
            <w:rStyle w:val="InternetLink"/>
            <w:rFonts w:ascii="Times New Roman" w:hAnsi="Times New Roman"/>
            <w:sz w:val="28"/>
            <w:szCs w:val="28"/>
          </w:rPr>
          <w:t>http://www.garant.ru/</w:t>
        </w:r>
      </w:hyperlink>
    </w:p>
    <w:p w14:paraId="5E14CADF" w14:textId="77777777" w:rsidR="00D9323F" w:rsidRDefault="00E25BA3">
      <w:pPr>
        <w:numPr>
          <w:ilvl w:val="0"/>
          <w:numId w:val="9"/>
        </w:numPr>
        <w:spacing w:after="0" w:line="240" w:lineRule="auto"/>
        <w:jc w:val="both"/>
      </w:pPr>
      <w:r>
        <w:rPr>
          <w:rFonts w:ascii="Times New Roman" w:hAnsi="Times New Roman"/>
          <w:sz w:val="28"/>
          <w:szCs w:val="28"/>
        </w:rPr>
        <w:t xml:space="preserve">Официальный сайт Министерства Финансов Российской Федерации </w:t>
      </w:r>
      <w:hyperlink r:id="rId13">
        <w:r>
          <w:rPr>
            <w:rStyle w:val="InternetLink"/>
            <w:rFonts w:ascii="Times New Roman" w:hAnsi="Times New Roman"/>
            <w:sz w:val="28"/>
            <w:szCs w:val="28"/>
          </w:rPr>
          <w:t>https://www.minfin.ru/</w:t>
        </w:r>
      </w:hyperlink>
      <w:r>
        <w:rPr>
          <w:rFonts w:ascii="Times New Roman" w:hAnsi="Times New Roman"/>
          <w:sz w:val="28"/>
          <w:szCs w:val="28"/>
        </w:rPr>
        <w:t xml:space="preserve"> </w:t>
      </w:r>
    </w:p>
    <w:p w14:paraId="5EB7AB0C" w14:textId="77777777" w:rsidR="00D9323F" w:rsidRDefault="00E25BA3">
      <w:pPr>
        <w:numPr>
          <w:ilvl w:val="0"/>
          <w:numId w:val="9"/>
        </w:numPr>
        <w:spacing w:after="0" w:line="240" w:lineRule="auto"/>
        <w:jc w:val="both"/>
        <w:rPr>
          <w:rStyle w:val="InternetLink"/>
          <w:rFonts w:ascii="Times New Roman" w:hAnsi="Times New Roman"/>
          <w:sz w:val="28"/>
          <w:szCs w:val="28"/>
        </w:rPr>
      </w:pPr>
      <w:r>
        <w:rPr>
          <w:rFonts w:ascii="Times New Roman" w:hAnsi="Times New Roman"/>
          <w:sz w:val="28"/>
          <w:szCs w:val="28"/>
        </w:rPr>
        <w:t xml:space="preserve">Официальный сайт Федеральной налоговой службы Российской Федерации </w:t>
      </w:r>
      <w:hyperlink r:id="rId14">
        <w:r>
          <w:rPr>
            <w:rStyle w:val="InternetLink"/>
            <w:rFonts w:ascii="Times New Roman" w:hAnsi="Times New Roman"/>
            <w:sz w:val="28"/>
            <w:szCs w:val="28"/>
          </w:rPr>
          <w:t>https://www.nalog.ru/</w:t>
        </w:r>
      </w:hyperlink>
    </w:p>
    <w:p w14:paraId="4729C3A0" w14:textId="77777777" w:rsidR="00D9323F" w:rsidRDefault="00E25BA3">
      <w:pPr>
        <w:numPr>
          <w:ilvl w:val="0"/>
          <w:numId w:val="9"/>
        </w:numPr>
        <w:spacing w:after="0" w:line="240" w:lineRule="auto"/>
        <w:jc w:val="both"/>
        <w:rPr>
          <w:rStyle w:val="InternetLink"/>
          <w:rFonts w:ascii="Times New Roman" w:hAnsi="Times New Roman"/>
          <w:sz w:val="28"/>
          <w:szCs w:val="28"/>
        </w:rPr>
      </w:pPr>
      <w:r>
        <w:rPr>
          <w:rFonts w:ascii="Times New Roman" w:hAnsi="Times New Roman"/>
          <w:sz w:val="28"/>
          <w:szCs w:val="28"/>
        </w:rPr>
        <w:t xml:space="preserve">Официальный сайт Пенсионного фонда России </w:t>
      </w:r>
      <w:hyperlink r:id="rId15">
        <w:r>
          <w:rPr>
            <w:rStyle w:val="InternetLink"/>
            <w:rFonts w:ascii="Times New Roman" w:hAnsi="Times New Roman"/>
            <w:sz w:val="28"/>
            <w:szCs w:val="28"/>
          </w:rPr>
          <w:t>http://www.pfrf.ru/</w:t>
        </w:r>
      </w:hyperlink>
    </w:p>
    <w:p w14:paraId="2842A9EB" w14:textId="77777777" w:rsidR="00D9323F" w:rsidRDefault="00E25BA3">
      <w:pPr>
        <w:numPr>
          <w:ilvl w:val="0"/>
          <w:numId w:val="9"/>
        </w:numPr>
        <w:spacing w:after="0" w:line="240" w:lineRule="auto"/>
        <w:jc w:val="both"/>
        <w:rPr>
          <w:rStyle w:val="InternetLink"/>
          <w:rFonts w:ascii="Times New Roman" w:hAnsi="Times New Roman"/>
          <w:sz w:val="28"/>
          <w:szCs w:val="28"/>
        </w:rPr>
      </w:pPr>
      <w:r>
        <w:rPr>
          <w:rFonts w:ascii="Times New Roman" w:hAnsi="Times New Roman"/>
          <w:sz w:val="28"/>
          <w:szCs w:val="28"/>
        </w:rPr>
        <w:t xml:space="preserve">Официальный сайт Фонда социального страхования </w:t>
      </w:r>
      <w:hyperlink r:id="rId16">
        <w:r>
          <w:rPr>
            <w:rStyle w:val="InternetLink"/>
            <w:rFonts w:ascii="Times New Roman" w:hAnsi="Times New Roman"/>
            <w:sz w:val="28"/>
            <w:szCs w:val="28"/>
          </w:rPr>
          <w:t>http://fss.ru/</w:t>
        </w:r>
      </w:hyperlink>
    </w:p>
    <w:p w14:paraId="207D5937" w14:textId="77777777" w:rsidR="00D9323F" w:rsidRDefault="00E25BA3">
      <w:pPr>
        <w:numPr>
          <w:ilvl w:val="0"/>
          <w:numId w:val="9"/>
        </w:numPr>
        <w:spacing w:after="0" w:line="240" w:lineRule="auto"/>
        <w:jc w:val="both"/>
        <w:rPr>
          <w:rStyle w:val="InternetLink"/>
          <w:rFonts w:ascii="Times New Roman" w:hAnsi="Times New Roman"/>
          <w:sz w:val="28"/>
          <w:szCs w:val="28"/>
        </w:rPr>
      </w:pPr>
      <w:r>
        <w:rPr>
          <w:rFonts w:ascii="Times New Roman" w:hAnsi="Times New Roman"/>
          <w:sz w:val="28"/>
          <w:szCs w:val="28"/>
        </w:rPr>
        <w:t xml:space="preserve">Официальный сайт Фонда обязательного медицинского страхования </w:t>
      </w:r>
      <w:hyperlink r:id="rId17">
        <w:r>
          <w:rPr>
            <w:rStyle w:val="InternetLink"/>
            <w:rFonts w:ascii="Times New Roman" w:hAnsi="Times New Roman"/>
            <w:sz w:val="28"/>
            <w:szCs w:val="28"/>
          </w:rPr>
          <w:t>http://www.ffoms.ru/</w:t>
        </w:r>
      </w:hyperlink>
    </w:p>
    <w:p w14:paraId="03D45958" w14:textId="77777777" w:rsidR="00D9323F" w:rsidRDefault="00E25BA3">
      <w:pPr>
        <w:numPr>
          <w:ilvl w:val="0"/>
          <w:numId w:val="9"/>
        </w:numPr>
        <w:spacing w:after="0" w:line="240" w:lineRule="auto"/>
        <w:jc w:val="both"/>
        <w:rPr>
          <w:rStyle w:val="InternetLink"/>
          <w:rFonts w:ascii="Times New Roman" w:hAnsi="Times New Roman"/>
          <w:sz w:val="28"/>
          <w:szCs w:val="28"/>
        </w:rPr>
      </w:pPr>
      <w:r>
        <w:rPr>
          <w:rFonts w:ascii="Times New Roman" w:hAnsi="Times New Roman"/>
          <w:sz w:val="28"/>
          <w:szCs w:val="28"/>
        </w:rPr>
        <w:t xml:space="preserve">Официальный сайт Федеральной службы государственной статистики </w:t>
      </w:r>
      <w:hyperlink r:id="rId18">
        <w:r>
          <w:rPr>
            <w:rStyle w:val="InternetLink"/>
            <w:rFonts w:ascii="Times New Roman" w:hAnsi="Times New Roman"/>
            <w:sz w:val="28"/>
            <w:szCs w:val="28"/>
          </w:rPr>
          <w:t>http://www.gks.ru/</w:t>
        </w:r>
      </w:hyperlink>
    </w:p>
    <w:p w14:paraId="04742797" w14:textId="77777777" w:rsidR="00D9323F" w:rsidRDefault="00D9323F">
      <w:pPr>
        <w:autoSpaceDE w:val="0"/>
        <w:spacing w:after="0" w:line="240" w:lineRule="auto"/>
        <w:jc w:val="both"/>
        <w:rPr>
          <w:rFonts w:ascii="Times New Roman" w:hAnsi="Times New Roman"/>
          <w:sz w:val="28"/>
          <w:szCs w:val="28"/>
        </w:rPr>
      </w:pPr>
    </w:p>
    <w:sectPr w:rsidR="00D9323F">
      <w:footerReference w:type="default" r:id="rId19"/>
      <w:pgSz w:w="11906" w:h="16838"/>
      <w:pgMar w:top="567" w:right="850"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5D77E" w14:textId="77777777" w:rsidR="00323A00" w:rsidRDefault="00323A00">
      <w:pPr>
        <w:spacing w:after="0" w:line="240" w:lineRule="auto"/>
      </w:pPr>
      <w:r>
        <w:separator/>
      </w:r>
    </w:p>
  </w:endnote>
  <w:endnote w:type="continuationSeparator" w:id="0">
    <w:p w14:paraId="47B7CA08" w14:textId="77777777" w:rsidR="00323A00" w:rsidRDefault="0032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8DD5F" w14:textId="77777777" w:rsidR="00D9323F" w:rsidRDefault="00E25BA3">
    <w:pPr>
      <w:pStyle w:val="ad"/>
      <w:jc w:val="right"/>
    </w:pPr>
    <w:r>
      <w:fldChar w:fldCharType="begin"/>
    </w:r>
    <w:r>
      <w:instrText>PAGE</w:instrText>
    </w:r>
    <w:r>
      <w:fldChar w:fldCharType="separate"/>
    </w:r>
    <w:r>
      <w:t>9</w:t>
    </w:r>
    <w:r>
      <w:fldChar w:fldCharType="end"/>
    </w:r>
  </w:p>
  <w:p w14:paraId="0F716D37" w14:textId="77777777" w:rsidR="00D9323F" w:rsidRDefault="00D9323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3BF3B" w14:textId="77777777" w:rsidR="00323A00" w:rsidRDefault="00323A00">
      <w:pPr>
        <w:spacing w:after="0" w:line="240" w:lineRule="auto"/>
      </w:pPr>
      <w:r>
        <w:separator/>
      </w:r>
    </w:p>
  </w:footnote>
  <w:footnote w:type="continuationSeparator" w:id="0">
    <w:p w14:paraId="3A64BA88" w14:textId="77777777" w:rsidR="00323A00" w:rsidRDefault="00323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D7FD1"/>
    <w:multiLevelType w:val="multilevel"/>
    <w:tmpl w:val="B77225EA"/>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DF46F8"/>
    <w:multiLevelType w:val="multilevel"/>
    <w:tmpl w:val="AE86C17E"/>
    <w:lvl w:ilvl="0">
      <w:start w:val="1"/>
      <w:numFmt w:val="decimal"/>
      <w:lvlText w:val="%1."/>
      <w:lvlJc w:val="left"/>
      <w:pPr>
        <w:ind w:left="720" w:hanging="360"/>
      </w:pPr>
      <w:rPr>
        <w:rFonts w:ascii="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F311D0"/>
    <w:multiLevelType w:val="multilevel"/>
    <w:tmpl w:val="133EAAB4"/>
    <w:lvl w:ilvl="0">
      <w:start w:val="1"/>
      <w:numFmt w:val="bullet"/>
      <w:lvlText w:val=""/>
      <w:lvlJc w:val="left"/>
      <w:pPr>
        <w:ind w:left="1080" w:hanging="360"/>
      </w:pPr>
      <w:rPr>
        <w:rFonts w:ascii="Symbol" w:hAnsi="Symbol" w:cs="Symbol" w:hint="default"/>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01F64"/>
    <w:multiLevelType w:val="multilevel"/>
    <w:tmpl w:val="CC30E5BC"/>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A20B10"/>
    <w:multiLevelType w:val="multilevel"/>
    <w:tmpl w:val="35DA4298"/>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1D1709"/>
    <w:multiLevelType w:val="multilevel"/>
    <w:tmpl w:val="D3608D7A"/>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B363875"/>
    <w:multiLevelType w:val="multilevel"/>
    <w:tmpl w:val="1C740C70"/>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FA6A60"/>
    <w:multiLevelType w:val="multilevel"/>
    <w:tmpl w:val="4FC84346"/>
    <w:lvl w:ilvl="0">
      <w:start w:val="1"/>
      <w:numFmt w:val="bullet"/>
      <w:lvlText w:val=""/>
      <w:lvlJc w:val="left"/>
      <w:pPr>
        <w:ind w:left="828"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797AE5"/>
    <w:multiLevelType w:val="multilevel"/>
    <w:tmpl w:val="D0E22052"/>
    <w:lvl w:ilvl="0">
      <w:start w:val="1"/>
      <w:numFmt w:val="decimal"/>
      <w:lvlText w:val="%1."/>
      <w:lvlJc w:val="left"/>
      <w:pPr>
        <w:ind w:left="1037" w:hanging="360"/>
      </w:pPr>
      <w:rPr>
        <w:rFonts w:ascii="Times New Roman" w:hAnsi="Times New Roman" w:cs="Times New Roman"/>
        <w:b/>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663C4B"/>
    <w:multiLevelType w:val="multilevel"/>
    <w:tmpl w:val="952E7504"/>
    <w:lvl w:ilvl="0">
      <w:start w:val="1"/>
      <w:numFmt w:val="decimal"/>
      <w:lvlText w:val="%1."/>
      <w:lvlJc w:val="left"/>
      <w:pPr>
        <w:ind w:left="720" w:hanging="360"/>
      </w:pPr>
      <w:rPr>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8"/>
  </w:num>
  <w:num w:numId="3">
    <w:abstractNumId w:val="4"/>
  </w:num>
  <w:num w:numId="4">
    <w:abstractNumId w:val="2"/>
  </w:num>
  <w:num w:numId="5">
    <w:abstractNumId w:val="3"/>
  </w:num>
  <w:num w:numId="6">
    <w:abstractNumId w:val="0"/>
  </w:num>
  <w:num w:numId="7">
    <w:abstractNumId w:val="9"/>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323F"/>
    <w:rsid w:val="001A6071"/>
    <w:rsid w:val="00323A00"/>
    <w:rsid w:val="0077754B"/>
    <w:rsid w:val="00D70E95"/>
    <w:rsid w:val="00D9323F"/>
    <w:rsid w:val="00E25BA3"/>
    <w:rsid w:val="00EB5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0071"/>
  <w15:docId w15:val="{65F043BA-022E-4F1D-B3FE-4ECE3EAB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Times New Roman"/>
      <w:sz w:val="22"/>
      <w:szCs w:val="22"/>
      <w:lang w:val="ru-RU" w:bidi="ar-SA"/>
    </w:rPr>
  </w:style>
  <w:style w:type="paragraph" w:styleId="1">
    <w:name w:val="heading 1"/>
    <w:basedOn w:val="a"/>
    <w:next w:val="a"/>
    <w:uiPriority w:val="9"/>
    <w:qFormat/>
    <w:pPr>
      <w:keepNext/>
      <w:numPr>
        <w:numId w:val="1"/>
      </w:numPr>
      <w:autoSpaceDE w:val="0"/>
      <w:spacing w:after="0" w:line="240" w:lineRule="auto"/>
      <w:ind w:firstLine="284"/>
      <w:outlineLvl w:val="0"/>
    </w:pPr>
    <w:rPr>
      <w:rFonts w:ascii="Times New Roman" w:hAnsi="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rPr>
      <w:rFonts w:ascii="Times New Roman" w:hAnsi="Times New Roman" w:cs="Times New Roman"/>
      <w:b/>
      <w:bCs/>
      <w:sz w:val="28"/>
      <w:szCs w:val="28"/>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sz w:val="28"/>
      <w:szCs w:val="28"/>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bCs/>
      <w:sz w:val="28"/>
      <w:szCs w:val="2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Times New Roman" w:hAnsi="Times New Roman" w:cs="Times New Roman"/>
      <w:sz w:val="28"/>
      <w:szCs w:val="28"/>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St2z0">
    <w:name w:val="WW8NumSt2z0"/>
    <w:qFormat/>
    <w:rPr>
      <w:rFonts w:ascii="Times New Roman" w:hAnsi="Times New Roman" w:cs="Times New Roman"/>
    </w:rPr>
  </w:style>
  <w:style w:type="character" w:customStyle="1" w:styleId="WW8NumSt3z0">
    <w:name w:val="WW8NumSt3z0"/>
    <w:qFormat/>
    <w:rPr>
      <w:rFonts w:ascii="Times New Roman" w:hAnsi="Times New Roman" w:cs="Times New Roman"/>
    </w:rPr>
  </w:style>
  <w:style w:type="character" w:customStyle="1" w:styleId="StrongEmphasis">
    <w:name w:val="Strong Emphasis"/>
    <w:qFormat/>
    <w:rPr>
      <w:b/>
      <w:bCs/>
    </w:rPr>
  </w:style>
  <w:style w:type="character" w:customStyle="1" w:styleId="10">
    <w:name w:val="Заголовок 1 Знак"/>
    <w:qFormat/>
    <w:rPr>
      <w:rFonts w:ascii="Times New Roman" w:hAnsi="Times New Roman" w:cs="Times New Roman"/>
      <w:sz w:val="24"/>
      <w:szCs w:val="24"/>
    </w:rPr>
  </w:style>
  <w:style w:type="character" w:customStyle="1" w:styleId="InternetLink">
    <w:name w:val="Internet Link"/>
    <w:rPr>
      <w:strike w:val="0"/>
      <w:dstrike w:val="0"/>
      <w:color w:val="0000FF"/>
      <w:u w:val="none"/>
    </w:rPr>
  </w:style>
  <w:style w:type="character" w:customStyle="1" w:styleId="r">
    <w:name w:val="r"/>
    <w:basedOn w:val="a0"/>
    <w:qFormat/>
  </w:style>
  <w:style w:type="character" w:customStyle="1" w:styleId="a3">
    <w:name w:val="Верхний колонтитул Знак"/>
    <w:qFormat/>
    <w:rPr>
      <w:sz w:val="22"/>
      <w:szCs w:val="22"/>
    </w:rPr>
  </w:style>
  <w:style w:type="character" w:customStyle="1" w:styleId="a4">
    <w:name w:val="Нижний колонтитул Знак"/>
    <w:qFormat/>
    <w:rPr>
      <w:sz w:val="22"/>
      <w:szCs w:val="22"/>
    </w:rPr>
  </w:style>
  <w:style w:type="character" w:customStyle="1" w:styleId="a5">
    <w:name w:val="Обычный (веб) Знак"/>
    <w:qFormat/>
    <w:rPr>
      <w:rFonts w:ascii="Times New Roman" w:hAnsi="Times New Roman" w:cs="Times New Roman"/>
      <w:sz w:val="24"/>
      <w:szCs w:val="24"/>
    </w:rPr>
  </w:style>
  <w:style w:type="paragraph" w:customStyle="1" w:styleId="Heading">
    <w:name w:val="Heading"/>
    <w:basedOn w:val="a"/>
    <w:next w:val="a6"/>
    <w:qFormat/>
    <w:pPr>
      <w:keepNext/>
      <w:spacing w:before="240" w:after="120"/>
    </w:pPr>
    <w:rPr>
      <w:rFonts w:ascii="Arial" w:eastAsia="DejaVu Sans" w:hAnsi="Arial" w:cs="DejaVu Sans"/>
      <w:sz w:val="28"/>
      <w:szCs w:val="28"/>
    </w:rPr>
  </w:style>
  <w:style w:type="paragraph" w:styleId="a6">
    <w:name w:val="Body Text"/>
    <w:basedOn w:val="a"/>
    <w:pPr>
      <w:spacing w:after="140"/>
    </w:pPr>
  </w:style>
  <w:style w:type="paragraph" w:styleId="a7">
    <w:name w:val="List"/>
    <w:basedOn w:val="a"/>
    <w:pPr>
      <w:suppressAutoHyphens/>
      <w:spacing w:after="0" w:line="240" w:lineRule="auto"/>
      <w:ind w:left="283" w:hanging="283"/>
    </w:pPr>
    <w:rPr>
      <w:rFonts w:ascii="Arial" w:hAnsi="Arial" w:cs="Wingdings"/>
      <w:sz w:val="24"/>
      <w:szCs w:val="28"/>
    </w:rPr>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List Paragraph"/>
    <w:basedOn w:val="a"/>
    <w:qFormat/>
    <w:pPr>
      <w:widowControl w:val="0"/>
      <w:autoSpaceDE w:val="0"/>
      <w:spacing w:after="0" w:line="240" w:lineRule="auto"/>
      <w:ind w:left="720"/>
      <w:contextualSpacing/>
    </w:pPr>
    <w:rPr>
      <w:rFonts w:ascii="Times New Roman" w:hAnsi="Times New Roman"/>
      <w:sz w:val="20"/>
      <w:szCs w:val="20"/>
    </w:rPr>
  </w:style>
  <w:style w:type="paragraph" w:customStyle="1" w:styleId="2">
    <w:name w:val="Знак2"/>
    <w:basedOn w:val="a"/>
    <w:qFormat/>
    <w:pPr>
      <w:tabs>
        <w:tab w:val="left" w:pos="708"/>
      </w:tabs>
      <w:spacing w:after="160" w:line="240" w:lineRule="exact"/>
    </w:pPr>
    <w:rPr>
      <w:rFonts w:ascii="Verdana" w:hAnsi="Verdana" w:cs="Verdana"/>
      <w:sz w:val="20"/>
      <w:szCs w:val="20"/>
      <w:lang w:val="en-US"/>
    </w:rPr>
  </w:style>
  <w:style w:type="paragraph" w:customStyle="1" w:styleId="aa">
    <w:name w:val="Для таблиц"/>
    <w:basedOn w:val="a"/>
    <w:qFormat/>
    <w:pPr>
      <w:spacing w:after="0" w:line="240" w:lineRule="auto"/>
    </w:pPr>
    <w:rPr>
      <w:rFonts w:ascii="Times New Roman" w:hAnsi="Times New Roman"/>
      <w:sz w:val="24"/>
      <w:szCs w:val="24"/>
    </w:rPr>
  </w:style>
  <w:style w:type="paragraph" w:customStyle="1" w:styleId="ab">
    <w:name w:val="Обычный (веб)"/>
    <w:basedOn w:val="a"/>
    <w:qFormat/>
    <w:pPr>
      <w:spacing w:before="280" w:after="280" w:line="240" w:lineRule="auto"/>
    </w:pPr>
    <w:rPr>
      <w:rFonts w:ascii="Times New Roman" w:hAnsi="Times New Roman"/>
      <w:sz w:val="24"/>
      <w:szCs w:val="24"/>
    </w:rPr>
  </w:style>
  <w:style w:type="paragraph" w:styleId="ac">
    <w:name w:val="header"/>
    <w:basedOn w:val="a"/>
    <w:pPr>
      <w:tabs>
        <w:tab w:val="center" w:pos="4677"/>
        <w:tab w:val="right" w:pos="9355"/>
      </w:tabs>
    </w:pPr>
    <w:rPr>
      <w:lang w:val="en-US"/>
    </w:rPr>
  </w:style>
  <w:style w:type="paragraph" w:styleId="ad">
    <w:name w:val="footer"/>
    <w:basedOn w:val="a"/>
    <w:pPr>
      <w:tabs>
        <w:tab w:val="center" w:pos="4677"/>
        <w:tab w:val="right" w:pos="9355"/>
      </w:tabs>
    </w:pPr>
    <w:rPr>
      <w:lang w:val="en-US"/>
    </w:rPr>
  </w:style>
  <w:style w:type="paragraph" w:customStyle="1" w:styleId="msonormalbullet2gif">
    <w:name w:val="msonormalbullet2.gif"/>
    <w:basedOn w:val="a"/>
    <w:qFormat/>
    <w:pPr>
      <w:spacing w:before="280" w:after="280" w:line="240" w:lineRule="auto"/>
    </w:pPr>
    <w:rPr>
      <w:rFonts w:ascii="Times New Roman" w:hAnsi="Times New Roman"/>
      <w:sz w:val="24"/>
      <w:szCs w:val="24"/>
    </w:rPr>
  </w:style>
  <w:style w:type="paragraph" w:customStyle="1" w:styleId="pboth">
    <w:name w:val="pboth"/>
    <w:basedOn w:val="a"/>
    <w:qFormat/>
    <w:pPr>
      <w:spacing w:before="280" w:after="280" w:line="240" w:lineRule="auto"/>
    </w:pPr>
    <w:rPr>
      <w:rFonts w:ascii="Times New Roman" w:hAnsi="Times New Roman"/>
      <w:sz w:val="24"/>
      <w:szCs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o.ru/" TargetMode="External"/><Relationship Id="rId13" Type="http://schemas.openxmlformats.org/officeDocument/2006/relationships/hyperlink" Target="https://www.minfin.ru/ru/perfomance/" TargetMode="External"/><Relationship Id="rId18" Type="http://schemas.openxmlformats.org/officeDocument/2006/relationships/hyperlink" Target="http://www.gks.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indow.edu.ru/" TargetMode="External"/><Relationship Id="rId12" Type="http://schemas.openxmlformats.org/officeDocument/2006/relationships/hyperlink" Target="http://www.garant.ru/" TargetMode="External"/><Relationship Id="rId17" Type="http://schemas.openxmlformats.org/officeDocument/2006/relationships/hyperlink" Target="http://www.ffoms.ru/" TargetMode="External"/><Relationship Id="rId2" Type="http://schemas.openxmlformats.org/officeDocument/2006/relationships/styles" Target="styles.xml"/><Relationship Id="rId16" Type="http://schemas.openxmlformats.org/officeDocument/2006/relationships/hyperlink" Target="http://fss.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nsultant.ru/" TargetMode="External"/><Relationship Id="rId5" Type="http://schemas.openxmlformats.org/officeDocument/2006/relationships/footnotes" Target="footnotes.xml"/><Relationship Id="rId15" Type="http://schemas.openxmlformats.org/officeDocument/2006/relationships/hyperlink" Target="http://www.pfrf.ru/" TargetMode="External"/><Relationship Id="rId10" Type="http://schemas.openxmlformats.org/officeDocument/2006/relationships/hyperlink" Target="http://www.vuzlib.n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u-all.ru/" TargetMode="External"/><Relationship Id="rId14" Type="http://schemas.openxmlformats.org/officeDocument/2006/relationships/hyperlink" Target="https://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3087</Words>
  <Characters>17602</Characters>
  <Application>Microsoft Office Word</Application>
  <DocSecurity>0</DocSecurity>
  <Lines>146</Lines>
  <Paragraphs>41</Paragraphs>
  <ScaleCrop>false</ScaleCrop>
  <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dc:creator>
  <cp:keywords/>
  <dc:description/>
  <cp:lastModifiedBy>User</cp:lastModifiedBy>
  <cp:revision>10</cp:revision>
  <cp:lastPrinted>2015-05-07T11:58:00Z</cp:lastPrinted>
  <dcterms:created xsi:type="dcterms:W3CDTF">2019-04-07T13:11:00Z</dcterms:created>
  <dcterms:modified xsi:type="dcterms:W3CDTF">2024-03-07T13:13:00Z</dcterms:modified>
  <dc:language>en-US</dc:language>
</cp:coreProperties>
</file>