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3D19">
        <w:rPr>
          <w:rFonts w:ascii="Times New Roman" w:hAnsi="Times New Roman" w:cs="Times New Roman"/>
          <w:b/>
          <w:caps/>
          <w:sz w:val="28"/>
          <w:szCs w:val="28"/>
        </w:rPr>
        <w:t>ГОсударственное ПрофессиональноЕ</w:t>
      </w: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3D19">
        <w:rPr>
          <w:rFonts w:ascii="Times New Roman" w:hAnsi="Times New Roman" w:cs="Times New Roman"/>
          <w:b/>
          <w:caps/>
          <w:sz w:val="28"/>
          <w:szCs w:val="28"/>
        </w:rPr>
        <w:t xml:space="preserve">ОБРАЗОВАТЕЛЬНОЕ Учреждение </w:t>
      </w: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3D19">
        <w:rPr>
          <w:rFonts w:ascii="Times New Roman" w:hAnsi="Times New Roman" w:cs="Times New Roman"/>
          <w:b/>
          <w:caps/>
          <w:sz w:val="28"/>
          <w:szCs w:val="28"/>
        </w:rPr>
        <w:t>ТУЛЬСКОЙ ОБЛАСТИ «ТУЛЬСКИЙ ЭКОНОМИЧЕСКИЙ КОЛЛЕДЖ»</w:t>
      </w:r>
      <w:r w:rsidRPr="00A7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>Утверждаю:</w:t>
      </w: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>Директор ГПОУ ТО «ТЭК»</w:t>
      </w: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 xml:space="preserve"> _______________А.В. Макарова</w:t>
      </w: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>Приказ №_____________</w:t>
      </w: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A73D19">
        <w:rPr>
          <w:rFonts w:ascii="Times New Roman" w:hAnsi="Times New Roman" w:cs="Times New Roman"/>
          <w:sz w:val="28"/>
          <w:szCs w:val="28"/>
        </w:rPr>
        <w:t>«</w:t>
      </w:r>
      <w:r w:rsidR="00676E8D">
        <w:rPr>
          <w:rFonts w:ascii="Times New Roman" w:hAnsi="Times New Roman" w:cs="Times New Roman"/>
          <w:sz w:val="28"/>
          <w:szCs w:val="28"/>
        </w:rPr>
        <w:t>20</w:t>
      </w:r>
      <w:r w:rsidRPr="00A73D19">
        <w:rPr>
          <w:rFonts w:ascii="Times New Roman" w:hAnsi="Times New Roman" w:cs="Times New Roman"/>
          <w:sz w:val="28"/>
          <w:szCs w:val="28"/>
        </w:rPr>
        <w:t xml:space="preserve">» </w:t>
      </w:r>
      <w:r w:rsidR="00EA005C">
        <w:rPr>
          <w:rFonts w:ascii="Times New Roman" w:hAnsi="Times New Roman" w:cs="Times New Roman"/>
          <w:sz w:val="28"/>
          <w:szCs w:val="28"/>
        </w:rPr>
        <w:t>мая</w:t>
      </w:r>
      <w:r w:rsidRPr="00A73D19">
        <w:rPr>
          <w:rFonts w:ascii="Times New Roman" w:hAnsi="Times New Roman" w:cs="Times New Roman"/>
          <w:sz w:val="28"/>
          <w:szCs w:val="28"/>
        </w:rPr>
        <w:t xml:space="preserve">  </w:t>
      </w:r>
      <w:r w:rsidR="004B7CC7">
        <w:rPr>
          <w:rFonts w:ascii="Times New Roman" w:hAnsi="Times New Roman" w:cs="Times New Roman"/>
          <w:sz w:val="28"/>
          <w:szCs w:val="28"/>
        </w:rPr>
        <w:t>202</w:t>
      </w:r>
      <w:r w:rsidR="00676E8D">
        <w:rPr>
          <w:rFonts w:ascii="Times New Roman" w:hAnsi="Times New Roman" w:cs="Times New Roman"/>
          <w:sz w:val="28"/>
          <w:szCs w:val="28"/>
        </w:rPr>
        <w:t>4</w:t>
      </w:r>
      <w:r w:rsidRPr="00A73D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3D19" w:rsidRDefault="00A73D19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3D19" w:rsidRPr="00C9434E" w:rsidRDefault="00A73D19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Pr="00C9434E" w:rsidRDefault="00676E8D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213B" w:rsidRPr="00C9434E" w:rsidRDefault="00A73D19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</w:t>
      </w:r>
      <w:r w:rsidR="009F19C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C2F" w:rsidRPr="00C9434E">
        <w:rPr>
          <w:rFonts w:ascii="Times New Roman" w:hAnsi="Times New Roman" w:cs="Times New Roman"/>
          <w:b/>
          <w:sz w:val="24"/>
          <w:szCs w:val="24"/>
        </w:rPr>
        <w:t>Основы предпринимательс</w:t>
      </w:r>
      <w:r w:rsidR="009F19C1">
        <w:rPr>
          <w:rFonts w:ascii="Times New Roman" w:hAnsi="Times New Roman" w:cs="Times New Roman"/>
          <w:b/>
          <w:sz w:val="24"/>
          <w:szCs w:val="24"/>
        </w:rPr>
        <w:t>кой деятельности</w:t>
      </w:r>
      <w:r w:rsidR="000D213B" w:rsidRPr="00C94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13B" w:rsidRPr="00A73D19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D19" w:rsidRPr="00A73D19" w:rsidRDefault="00A73D19" w:rsidP="00A73D19">
      <w:pPr>
        <w:shd w:val="clear" w:color="auto" w:fill="FFFFFF"/>
        <w:ind w:right="-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9">
        <w:rPr>
          <w:rFonts w:ascii="Times New Roman" w:hAnsi="Times New Roman" w:cs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8B2CC4" w:rsidRDefault="00A73D19" w:rsidP="00A73D19">
      <w:pPr>
        <w:shd w:val="clear" w:color="auto" w:fill="FFFFFF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19">
        <w:rPr>
          <w:rFonts w:ascii="Times New Roman" w:hAnsi="Times New Roman" w:cs="Times New Roman"/>
          <w:b/>
          <w:sz w:val="28"/>
          <w:szCs w:val="28"/>
        </w:rPr>
        <w:t>38.02.0</w:t>
      </w:r>
      <w:r w:rsidR="008B2CC4">
        <w:rPr>
          <w:rFonts w:ascii="Times New Roman" w:hAnsi="Times New Roman" w:cs="Times New Roman"/>
          <w:b/>
          <w:sz w:val="28"/>
          <w:szCs w:val="28"/>
        </w:rPr>
        <w:t>1 Экономика и бухгалтерский учет</w:t>
      </w: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76E8D" w:rsidRDefault="00676E8D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76E8D" w:rsidRDefault="00676E8D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19C1" w:rsidRDefault="009F19C1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19C1" w:rsidRDefault="009F19C1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Pr="00C9434E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434E">
        <w:rPr>
          <w:rFonts w:ascii="Times New Roman" w:hAnsi="Times New Roman"/>
          <w:sz w:val="24"/>
          <w:szCs w:val="24"/>
        </w:rPr>
        <w:t>Щекино</w:t>
      </w:r>
    </w:p>
    <w:p w:rsidR="000D213B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434E">
        <w:rPr>
          <w:rFonts w:ascii="Times New Roman" w:hAnsi="Times New Roman"/>
          <w:sz w:val="24"/>
          <w:szCs w:val="24"/>
        </w:rPr>
        <w:t xml:space="preserve"> </w:t>
      </w:r>
      <w:r w:rsidR="004B7CC7">
        <w:rPr>
          <w:rFonts w:ascii="Times New Roman" w:hAnsi="Times New Roman"/>
          <w:sz w:val="24"/>
          <w:szCs w:val="24"/>
        </w:rPr>
        <w:t>202</w:t>
      </w:r>
      <w:r w:rsidR="00676E8D">
        <w:rPr>
          <w:rFonts w:ascii="Times New Roman" w:hAnsi="Times New Roman"/>
          <w:sz w:val="24"/>
          <w:szCs w:val="24"/>
        </w:rPr>
        <w:t>4</w:t>
      </w:r>
    </w:p>
    <w:p w:rsidR="00A73D19" w:rsidRPr="00C9434E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434E">
        <w:rPr>
          <w:rFonts w:ascii="Times New Roman" w:hAnsi="Times New Roman"/>
          <w:b/>
          <w:sz w:val="24"/>
          <w:szCs w:val="24"/>
        </w:rPr>
        <w:lastRenderedPageBreak/>
        <w:t xml:space="preserve">Разработчик: </w:t>
      </w:r>
      <w:r w:rsidRPr="00C9434E">
        <w:rPr>
          <w:rFonts w:ascii="Times New Roman" w:hAnsi="Times New Roman"/>
          <w:b/>
          <w:sz w:val="24"/>
          <w:szCs w:val="24"/>
        </w:rPr>
        <w:tab/>
      </w:r>
    </w:p>
    <w:p w:rsidR="00676E8D" w:rsidRDefault="00676E8D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434E">
        <w:rPr>
          <w:rFonts w:ascii="Times New Roman" w:hAnsi="Times New Roman"/>
          <w:sz w:val="24"/>
          <w:szCs w:val="24"/>
        </w:rPr>
        <w:t>ГПОУ ТО «ТЭК»                                           препо</w:t>
      </w:r>
      <w:r w:rsidR="00A7007D" w:rsidRPr="00C9434E">
        <w:rPr>
          <w:rFonts w:ascii="Times New Roman" w:hAnsi="Times New Roman"/>
          <w:sz w:val="24"/>
          <w:szCs w:val="24"/>
        </w:rPr>
        <w:t xml:space="preserve">даватель                </w:t>
      </w:r>
      <w:r w:rsidRPr="00C9434E">
        <w:rPr>
          <w:rFonts w:ascii="Times New Roman" w:hAnsi="Times New Roman"/>
          <w:sz w:val="24"/>
          <w:szCs w:val="24"/>
        </w:rPr>
        <w:t xml:space="preserve">                         </w:t>
      </w:r>
      <w:r w:rsidR="002733E9">
        <w:rPr>
          <w:rFonts w:ascii="Times New Roman" w:hAnsi="Times New Roman"/>
          <w:sz w:val="24"/>
          <w:szCs w:val="24"/>
        </w:rPr>
        <w:t>Е.В. Сидельников</w:t>
      </w: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Style w:val="21"/>
          <w:rFonts w:eastAsiaTheme="minorHAnsi"/>
        </w:rPr>
      </w:pPr>
      <w:r w:rsidRPr="00C9434E">
        <w:rPr>
          <w:rStyle w:val="21"/>
          <w:rFonts w:eastAsiaTheme="minorHAnsi"/>
        </w:rPr>
        <w:lastRenderedPageBreak/>
        <w:t>1. Общие положения</w:t>
      </w:r>
    </w:p>
    <w:p w:rsidR="000D213B" w:rsidRPr="00C9434E" w:rsidRDefault="00676E8D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8D">
        <w:rPr>
          <w:rStyle w:val="21"/>
          <w:rFonts w:eastAsiaTheme="minorHAnsi"/>
          <w:b w:val="0"/>
        </w:rPr>
        <w:t>Фонд оценочных средств</w:t>
      </w:r>
      <w:r w:rsidR="000D213B" w:rsidRPr="00C9434E">
        <w:rPr>
          <w:rStyle w:val="21"/>
          <w:rFonts w:eastAsiaTheme="minorHAnsi"/>
        </w:rPr>
        <w:t xml:space="preserve"> </w:t>
      </w:r>
      <w:r w:rsidR="000D213B" w:rsidRPr="00C943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ФОС</w:t>
      </w:r>
      <w:r w:rsidR="000D213B" w:rsidRPr="00C9434E">
        <w:rPr>
          <w:rFonts w:ascii="Times New Roman" w:hAnsi="Times New Roman" w:cs="Times New Roman"/>
          <w:sz w:val="24"/>
          <w:szCs w:val="24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A73D19" w:rsidRPr="00A73D19">
        <w:rPr>
          <w:rFonts w:ascii="Times New Roman" w:hAnsi="Times New Roman" w:cs="Times New Roman"/>
          <w:b/>
          <w:sz w:val="24"/>
          <w:szCs w:val="24"/>
        </w:rPr>
        <w:t>ОП.</w:t>
      </w:r>
      <w:r w:rsidR="00680A50">
        <w:rPr>
          <w:rFonts w:ascii="Times New Roman" w:hAnsi="Times New Roman" w:cs="Times New Roman"/>
          <w:b/>
          <w:sz w:val="24"/>
          <w:szCs w:val="24"/>
        </w:rPr>
        <w:t>8</w:t>
      </w:r>
      <w:r w:rsidR="00A73D19">
        <w:rPr>
          <w:rFonts w:ascii="Times New Roman" w:hAnsi="Times New Roman" w:cs="Times New Roman"/>
          <w:sz w:val="24"/>
          <w:szCs w:val="24"/>
        </w:rPr>
        <w:t xml:space="preserve"> </w:t>
      </w:r>
      <w:r w:rsidR="00076C2F" w:rsidRPr="00C9434E">
        <w:rPr>
          <w:rFonts w:ascii="Times New Roman" w:hAnsi="Times New Roman" w:cs="Times New Roman"/>
          <w:b/>
          <w:sz w:val="24"/>
          <w:szCs w:val="24"/>
        </w:rPr>
        <w:t>Основы предпринимательс</w:t>
      </w:r>
      <w:r w:rsidR="00680A50">
        <w:rPr>
          <w:rFonts w:ascii="Times New Roman" w:hAnsi="Times New Roman" w:cs="Times New Roman"/>
          <w:b/>
          <w:sz w:val="24"/>
          <w:szCs w:val="24"/>
        </w:rPr>
        <w:t>кой деятельности</w:t>
      </w:r>
      <w:r w:rsidR="000D213B" w:rsidRPr="00C9434E">
        <w:rPr>
          <w:rFonts w:ascii="Times New Roman" w:hAnsi="Times New Roman" w:cs="Times New Roman"/>
          <w:b/>
          <w:sz w:val="24"/>
          <w:szCs w:val="24"/>
        </w:rPr>
        <w:t>.</w:t>
      </w:r>
    </w:p>
    <w:p w:rsidR="000D213B" w:rsidRPr="00C9434E" w:rsidRDefault="00676E8D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</w:t>
      </w:r>
      <w:r w:rsidR="000D213B" w:rsidRPr="00C9434E">
        <w:rPr>
          <w:rFonts w:ascii="Times New Roman" w:hAnsi="Times New Roman" w:cs="Times New Roman"/>
          <w:sz w:val="24"/>
          <w:szCs w:val="24"/>
        </w:rPr>
        <w:t xml:space="preserve"> включают контрольные материалы для пр</w:t>
      </w:r>
      <w:r w:rsidR="00624C28" w:rsidRPr="00C9434E">
        <w:rPr>
          <w:rFonts w:ascii="Times New Roman" w:hAnsi="Times New Roman" w:cs="Times New Roman"/>
          <w:sz w:val="24"/>
          <w:szCs w:val="24"/>
        </w:rPr>
        <w:t>омежуточной аттестации в форме дифференцированного зачета.</w:t>
      </w:r>
    </w:p>
    <w:p w:rsidR="00624C28" w:rsidRPr="00C9434E" w:rsidRDefault="00624C28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C28" w:rsidRPr="00C9434E" w:rsidRDefault="00624C28" w:rsidP="00BC2735">
      <w:pPr>
        <w:spacing w:after="0" w:line="240" w:lineRule="auto"/>
        <w:contextualSpacing/>
        <w:jc w:val="both"/>
        <w:rPr>
          <w:rStyle w:val="22"/>
          <w:rFonts w:eastAsia="Arial Unicode MS"/>
          <w:bCs w:val="0"/>
          <w:u w:val="none"/>
        </w:rPr>
      </w:pPr>
      <w:r w:rsidRPr="00C9434E">
        <w:rPr>
          <w:rStyle w:val="22"/>
          <w:rFonts w:eastAsia="Arial Unicode MS"/>
          <w:bCs w:val="0"/>
          <w:u w:val="none"/>
        </w:rPr>
        <w:t>2. Результаты освоения дисциплины, подлежащие проверке</w:t>
      </w:r>
    </w:p>
    <w:p w:rsidR="00076C2F" w:rsidRPr="00C9434E" w:rsidRDefault="00076C2F" w:rsidP="00BC2735">
      <w:pPr>
        <w:spacing w:after="0" w:line="240" w:lineRule="auto"/>
        <w:contextualSpacing/>
        <w:jc w:val="both"/>
        <w:rPr>
          <w:rStyle w:val="22"/>
          <w:rFonts w:eastAsia="Arial Unicode MS"/>
          <w:bCs w:val="0"/>
          <w:u w:val="non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9571"/>
      </w:tblGrid>
      <w:tr w:rsidR="00624C28" w:rsidRPr="00C9434E" w:rsidTr="00624C28">
        <w:tc>
          <w:tcPr>
            <w:tcW w:w="742" w:type="dxa"/>
          </w:tcPr>
          <w:p w:rsidR="00624C28" w:rsidRPr="00C9434E" w:rsidRDefault="00624C28" w:rsidP="00BC273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71" w:type="dxa"/>
          </w:tcPr>
          <w:p w:rsidR="00624C28" w:rsidRPr="00C9434E" w:rsidRDefault="00624C28" w:rsidP="00BC2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Style w:val="21"/>
                <w:rFonts w:eastAsia="Arial Unicode MS"/>
              </w:rPr>
              <w:t>Освоенные умения, усвоенные знания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624C28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выбирать организационно-правовую форму предприятия и систему налогообложения;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624C28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исследования рынка;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информацию о конкурентах, потребителях, поставщиках;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осуществлять планирование производственной деятельности;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разрабатывать бизнес-план;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принимать управленческие решения;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потенциальную возможность получения субсидий субъектами предпринимательства на территории области;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соблюдать профессиональную этику, этические кодексы фирмы, общепринятые правила осуществления бизнеса;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характеризовать  механизм защиты предпринимательской тайны;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различать виды ответственности предпринимателей;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осуществлять основные финансовые операции;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финансовое состояние предприятия;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У13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рассчитывать рентабельность 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 созданию предприятия малого бизнеса в соответствии с выбранными приоритетами;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proofErr w:type="gramStart"/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технологию разработки бизнес-плана;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организации собственного дела;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необходимые качества предпринимателя;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способы информационного сопровождения бизнеса;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экономические показатели предприятия;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основы управления бизнес-процессами;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основы маркетингового планирования;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сущность предпринимательского риска и основные способы снижения риска;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об оплате труда на предприятиях предпринимательского типа;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элементы культуры предпринимательской деятельности и корпоративной культуры;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перечень сведений, подлежащих защите;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сущность и виды ответственности предпринимателей;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методы и инструментарий финансового анализа;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положения  бухгалтерского учета на малых предприятиях;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систему показателей эффективности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эффективности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пути повышения и контроль эффективности  предпринимательской деятельности.</w:t>
            </w:r>
          </w:p>
        </w:tc>
      </w:tr>
    </w:tbl>
    <w:p w:rsidR="00076C2F" w:rsidRPr="00C9434E" w:rsidRDefault="00076C2F" w:rsidP="00BC2735">
      <w:pPr>
        <w:pStyle w:val="12"/>
        <w:shd w:val="clear" w:color="auto" w:fill="auto"/>
        <w:tabs>
          <w:tab w:val="left" w:pos="363"/>
        </w:tabs>
        <w:spacing w:line="240" w:lineRule="auto"/>
        <w:ind w:firstLine="0"/>
        <w:contextualSpacing/>
        <w:rPr>
          <w:sz w:val="24"/>
          <w:szCs w:val="24"/>
        </w:rPr>
      </w:pPr>
      <w:bookmarkStart w:id="0" w:name="bookmark1"/>
    </w:p>
    <w:p w:rsidR="00624C28" w:rsidRPr="00C9434E" w:rsidRDefault="00624C28" w:rsidP="00BC2735">
      <w:pPr>
        <w:pStyle w:val="12"/>
        <w:shd w:val="clear" w:color="auto" w:fill="auto"/>
        <w:tabs>
          <w:tab w:val="left" w:pos="363"/>
        </w:tabs>
        <w:spacing w:line="240" w:lineRule="auto"/>
        <w:ind w:firstLine="0"/>
        <w:contextualSpacing/>
        <w:rPr>
          <w:sz w:val="24"/>
          <w:szCs w:val="24"/>
        </w:rPr>
      </w:pPr>
      <w:r w:rsidRPr="00C9434E">
        <w:rPr>
          <w:sz w:val="24"/>
          <w:szCs w:val="24"/>
        </w:rPr>
        <w:t>3. Структура контрольного задания</w:t>
      </w:r>
      <w:bookmarkEnd w:id="0"/>
    </w:p>
    <w:p w:rsidR="00624C28" w:rsidRPr="00C9434E" w:rsidRDefault="00624C28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13B" w:rsidRPr="00C9434E" w:rsidRDefault="00624C28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3.1. Текст типового задания экзамена</w:t>
      </w:r>
    </w:p>
    <w:p w:rsidR="00624C28" w:rsidRPr="00C9434E" w:rsidRDefault="00624C28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24C28" w:rsidRPr="00C9434E" w:rsidRDefault="00851740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851740" w:rsidRPr="00C9434E" w:rsidRDefault="00851740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Проверяемые результаты обучения: 31, 32, 33, 34, 35, 36, 37, 38, 39</w:t>
      </w:r>
      <w:r w:rsidR="004A6332" w:rsidRPr="00C9434E">
        <w:rPr>
          <w:rFonts w:ascii="Times New Roman" w:hAnsi="Times New Roman" w:cs="Times New Roman"/>
          <w:sz w:val="24"/>
          <w:szCs w:val="24"/>
        </w:rPr>
        <w:t>, 310, 311, 312, 313, 314, 315, 316, 317, 318, З19</w:t>
      </w:r>
      <w:r w:rsidRPr="00C9434E">
        <w:rPr>
          <w:rFonts w:ascii="Times New Roman" w:hAnsi="Times New Roman" w:cs="Times New Roman"/>
          <w:sz w:val="24"/>
          <w:szCs w:val="24"/>
        </w:rPr>
        <w:t>.</w:t>
      </w:r>
    </w:p>
    <w:p w:rsidR="00624C28" w:rsidRPr="00C9434E" w:rsidRDefault="00851740" w:rsidP="0043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lastRenderedPageBreak/>
        <w:t>Текст задания: Выполните тестовое задание.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1. Какой из признаков не характерен для предпринимательской деятельности?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государство несет ответственность по обязательствам предпринимателя;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деятельность, осуществляемая на свой страх и риск;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систематическое получение прибыли;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ограниченность в документах.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2. Организационный план содержит сведения о: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статусе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оценке эффективности проекта;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распределении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обязанностей между членами руководящего состава;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строительства.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 xml:space="preserve">3. Учредители </w:t>
      </w:r>
      <w:proofErr w:type="gramStart"/>
      <w:r w:rsidRPr="00C9434E">
        <w:rPr>
          <w:rFonts w:ascii="Times New Roman" w:hAnsi="Times New Roman" w:cs="Times New Roman"/>
          <w:b/>
          <w:sz w:val="24"/>
          <w:szCs w:val="24"/>
        </w:rPr>
        <w:t>предприятия</w:t>
      </w:r>
      <w:proofErr w:type="gramEnd"/>
      <w:r w:rsidRPr="00C9434E">
        <w:rPr>
          <w:rFonts w:ascii="Times New Roman" w:hAnsi="Times New Roman" w:cs="Times New Roman"/>
          <w:b/>
          <w:sz w:val="24"/>
          <w:szCs w:val="24"/>
        </w:rPr>
        <w:t xml:space="preserve"> какой организационно-правовой формы не имеют права делить прибыль пропорционально вкладу в уставный капитал?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закрытое акционерное общество;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производственный кооператив;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общество с дополнительной ответственностью;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общество закрытой ответственности.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4. С какой целью предприятие разрабатывает свой товарный знак?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для отличия своих товаров от товаров конкурентов;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для украшения товаров;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для того, чтобы поместить на упаковке товаров;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для информации о товаре.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5. Причины прекращения деятельности предприятия: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убыточность производства;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реализация предпринимательских способностей;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отсутствие или резкое падение спроса на выпускаемую продукцию;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сроки действия.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6. В учредительных документах юридического лица должны определяться: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наименование юридического лица;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порядок управления деятельностью;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местонахождение юридического лица;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местонахождение промышленного предприятия.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7. Юридическое лицо: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отвечает по своим обязательствам своим имуществом;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может не иметь фирменного наименования;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имеет право предъявлять иски и выступать в суде в качестве ответчика;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может не иметь сет в банке.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8. Какие документы не являются учредительными?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устав;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учредительный договор;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бизнес-план;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договор аренды.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9. Укажите наиболее правильный набор элементов фирменного стиля предприятия: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логотип, девиз, товарный знак;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товарный знак, логотип;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девиз, товарный знак, логотип, фирменные цвета;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логотип, девиз.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10. Высшим органом управления в обществе с дополнительной ответственностью является: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собрание полных товарищей;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собрание вкладчиков;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собрание пайщиков.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собрание акционеров.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11. Образование новых предприятий определяется следующими факторами: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наличие неудовлетворенного спроса на продукцию;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lastRenderedPageBreak/>
        <w:t>б) избыток трудовых ресурсов;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реализация предпринимательских способностей.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расширение бизнеса.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12. В краткосрочном периоде аккордные субсидии, в отличие от количественных субсидий: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не зависят от объема выпуска фирмы;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не влияют на величину оптимального значения цены товара;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не влияют на величину оптимального значения прибыли фирмы;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не влияют на величину оптимального значения объема выпуска фирмы.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13. Основным назначением устава предприятия является: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информирование лиц, вступающих в отношение с предприятием, о круге деятельности, правах и обязанностях данного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информирование лиц, вступающих в отношение с предприятием, о показателях финансовой деятельности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информирование лиц, вступающих в отношение с предприятием, о стратегиях деятельности предприятия.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информирование потребителей.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14. Как называется разрешение (право) на осуществление коммерческой организацией определенного законом вида деятельности?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сертификат соответствия;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свидетельство о ведении предпринимательской деятельности;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лицензия;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аккредитация.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15. Резюме бизнес-плана включает сведения: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о форме собственности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цели проекта;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в) производственном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>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маркетинга.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16. Производственный план включает: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программу производства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программу стимулирования продаж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условия поставки готовой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условия поставки сырья.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17. План маркетинга включает: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программу производства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программу стимулирования продаж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условия поставки готовой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условия поставки сырья.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18. Финансовый план содержит: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план затрат на реализацию проекта;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оценку эффективности проекта;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обоснование цены на продукцию;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план инвестиций.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19. Как называется процесс изменения правового статуса юридического лица?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регистрация;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реорганизация;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лицензирование;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модернизация.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20. Закрытое акционерное общество может: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проводить открытую эмиссию акций;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б) устанавливать минимальный размер уставного капитала в 100 минимальных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>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иметь число акционеров более 50;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инвестировать прибыль.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21. В каком документе рассматриваются риски организации?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в уставе;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lastRenderedPageBreak/>
        <w:t>б) в учредительном договоре;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в бизнес-плане;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в лицензии.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22. Назовите документ, в котором отражаются хозяйственные средства и их источники: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устав;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баланс;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бизнес-план;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договор.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23. Статья баланса «Уставный капитал» относится: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к активу баланса;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к пассиву баланса;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к активу и пассиву баланса;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нет в балансе.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24. С какого периода предприниматель может быть признан банкротом?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в течение трех месяцев с момента наступления даты исполнения обязанности по уплате обязательных платежей;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в течение четырех месяцев с момента наступления даты исполнения обязанности по уплате обязательных платежей;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в течение одного месяца с момента наступления даты исполнения обязанности по уплате обязательных платежей;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в течение шести месяцев с момента наступления даты исполнения обязанности по уплате обязательных платежей.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25. Индивидуальный предприниматель без образования юридического лица...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имеет право нанимать работников;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не имеет права нанимать работников;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для найма работников должен получить дополнительное разрешение;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заключить договор о найме.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26. Доходами организации признаются следующие поступления: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выручка от продажи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сумма НДС;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сумма залога;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акцизы.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27. Прибыль: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представляет собой финансовый результат хозяйственной деятельности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складывается из выручки от продажи продукции и других поступлений;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принимается к учету в сумме поступлений денежных средств и иного имущества;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основная сумма баланса предприятия.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28. Предпринимательская деятельность осуществляется: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самим собственником сре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>оизводства под свою имущественную ответственность;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руководителем предприятия от имени юридического лица;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сотрудником предприятия от имени руководителя;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материально-ответственным лицом по доверенности.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29. По виду или назначению предпринимательская деятельность может быть: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производственной;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коммерческой;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некоммерческой;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финансовой.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30. Налог на рекламу относится к...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местным налогам;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региональным (областным) налогам;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федеральным налогам;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центральным налогам.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31. Заработная плата директора фирмы относится...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к общехозяйственным расходам;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к общепроизводственным расходам;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lastRenderedPageBreak/>
        <w:t>в) к производственным расходам;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к хозяйственным расходам.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32. Балансовую прибыль предприниматель должен рассчитывать по формуле: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а) балансовая прибыль =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прибыль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от реализации продуктов + прибыль от реализации основных фондов + доходы от внереализационных операций;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б) балансовая прибыль =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прибыль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от реализации продукции + прибыль от реализации основных фондов + прибыль от внереализационных операций;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балансовая прибыль = выручка – себестоимость;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балансовая прибыль = выручка + прибыль от реализации основных фондов.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33. Какой вид рекламы по цели должен использовать предприниматель, если он хочет сформировать имидж своей фирмы?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убеждающую;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напоминающую;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информативную;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интригующую.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34. Согласно Налоговому кодексу Российской Федерации, налог на имущество физических лиц...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относится к категории федеральных налогов и сборов;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относится к категории региональных налогов и сборов;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относится к категории местных налогов и сборов;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не относится к налогам и сборам, взимаемым на территории Российской Федерации.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35. Выручка фирмы включается в баланс фирмы как статья...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раздела «Активы» и раздела «Пассивы»;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раздела «Активы»;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раздела «Пассивы»;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выручка фирмы вообще не включается в баланс фирмы.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36. Какие из налогов приведут к изменению оптимального выпуска фирмы?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аккордный;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потоварный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налог на добавленную стоимость;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налог на прибыль.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37. Бизнес-планом предприятия пользуются: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сотрудники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потенциальные инвесторы и кредиторы;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потребители продукции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учредители предприятия</w:t>
      </w:r>
      <w:r w:rsidRPr="00C9434E">
        <w:rPr>
          <w:rFonts w:ascii="Times New Roman" w:hAnsi="Times New Roman" w:cs="Times New Roman"/>
          <w:b/>
          <w:sz w:val="24"/>
          <w:szCs w:val="24"/>
        </w:rPr>
        <w:t>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38. Формула предпринимательства: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высокий уровень неопределенности в условиях рынка;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получение максимальной прибыли при минимальном риске;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стабильная работа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прогрессивная шкала налогов.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39. В расчет себестоимости реализованной продукции включаются: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затраты на оплату труда;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амортизация основных фондов;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налог на добавленную стоимость;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отчисления в Пенсионный фонд РФ.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 xml:space="preserve">40. К бухгалтерским издержкам относится все, </w:t>
      </w:r>
      <w:proofErr w:type="gramStart"/>
      <w:r w:rsidRPr="00C9434E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Pr="00C9434E">
        <w:rPr>
          <w:rFonts w:ascii="Times New Roman" w:hAnsi="Times New Roman" w:cs="Times New Roman"/>
          <w:b/>
          <w:sz w:val="24"/>
          <w:szCs w:val="24"/>
        </w:rPr>
        <w:t>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оплаты сырья;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амортизационных отчислений;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заработной платы;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альтернативной стоимости использования складского помещения.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 xml:space="preserve">41. Функции налогов заключаются </w:t>
      </w:r>
      <w:proofErr w:type="gramStart"/>
      <w:r w:rsidRPr="00C9434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9434E">
        <w:rPr>
          <w:rFonts w:ascii="Times New Roman" w:hAnsi="Times New Roman" w:cs="Times New Roman"/>
          <w:b/>
          <w:sz w:val="24"/>
          <w:szCs w:val="24"/>
        </w:rPr>
        <w:t>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стимулировании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государством использования ресурсов определенным образом;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объема средств, направляемых на финансирование государственных расходов;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перераспределении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доходов;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всех вышеперечисленных целей.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42. Дисконтирование является одним из методов снижения риска инвестиционного портфеля. Это…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верно;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неверно;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при отсутствии инфляции;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при высоком уровне инфляции.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43. Источником выплаты дивидендов является: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балансовая прибыль;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валовая прибыль;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чистая прибыль;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выручка от реализации.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44. К оборотным средствам предприятия относятся...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основные фонды;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сырье и материалы;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нематериальные активы;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кредиты и займы.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 xml:space="preserve">45. Из </w:t>
      </w:r>
      <w:proofErr w:type="gramStart"/>
      <w:r w:rsidRPr="00C9434E">
        <w:rPr>
          <w:rFonts w:ascii="Times New Roman" w:hAnsi="Times New Roman" w:cs="Times New Roman"/>
          <w:b/>
          <w:sz w:val="24"/>
          <w:szCs w:val="24"/>
        </w:rPr>
        <w:t>перечисленного</w:t>
      </w:r>
      <w:proofErr w:type="gramEnd"/>
      <w:r w:rsidRPr="00C9434E">
        <w:rPr>
          <w:rFonts w:ascii="Times New Roman" w:hAnsi="Times New Roman" w:cs="Times New Roman"/>
          <w:b/>
          <w:sz w:val="24"/>
          <w:szCs w:val="24"/>
        </w:rPr>
        <w:t xml:space="preserve"> ниже к региональным налогам относится: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земельный налог;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налог на имущество организаций;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налог на добычу полезных ископаемых;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транспортный налог.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3CD" w:rsidRPr="00C9434E" w:rsidRDefault="00041ED6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91"/>
      <w:r w:rsidRPr="00C9434E">
        <w:rPr>
          <w:rFonts w:ascii="Times New Roman" w:hAnsi="Times New Roman" w:cs="Times New Roman"/>
          <w:b/>
          <w:sz w:val="24"/>
          <w:szCs w:val="24"/>
        </w:rPr>
        <w:t>Задание 2:</w:t>
      </w:r>
      <w:bookmarkEnd w:id="1"/>
    </w:p>
    <w:p w:rsidR="0062320D" w:rsidRPr="00C9434E" w:rsidRDefault="00041ED6" w:rsidP="002212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Проверяемые результаты обучения: У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, У2, УЗ, У4, </w:t>
      </w:r>
      <w:r w:rsidR="00481112" w:rsidRPr="00C9434E">
        <w:rPr>
          <w:rFonts w:ascii="Times New Roman" w:hAnsi="Times New Roman" w:cs="Times New Roman"/>
          <w:sz w:val="24"/>
          <w:szCs w:val="24"/>
        </w:rPr>
        <w:t>У5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У6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У7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У8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У9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У10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У11, У12, У1З.</w:t>
      </w:r>
    </w:p>
    <w:p w:rsidR="0062320D" w:rsidRPr="00C9434E" w:rsidRDefault="00041ED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Текст задания: Решить задачи</w:t>
      </w:r>
    </w:p>
    <w:p w:rsidR="0062320D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92"/>
      <w:r w:rsidRPr="00C9434E">
        <w:rPr>
          <w:rFonts w:ascii="Times New Roman" w:hAnsi="Times New Roman" w:cs="Times New Roman"/>
          <w:b/>
          <w:sz w:val="24"/>
          <w:szCs w:val="24"/>
        </w:rPr>
        <w:t>Вариант № 1</w:t>
      </w:r>
      <w:bookmarkEnd w:id="2"/>
    </w:p>
    <w:p w:rsidR="00F352E1" w:rsidRPr="00C9434E" w:rsidRDefault="00F352E1" w:rsidP="007623B8">
      <w:pPr>
        <w:pStyle w:val="40"/>
        <w:shd w:val="clear" w:color="auto" w:fill="auto"/>
        <w:spacing w:line="240" w:lineRule="auto"/>
        <w:ind w:firstLine="600"/>
        <w:contextualSpacing/>
        <w:rPr>
          <w:b/>
          <w:sz w:val="24"/>
          <w:szCs w:val="24"/>
        </w:rPr>
      </w:pPr>
      <w:r w:rsidRPr="00C9434E">
        <w:rPr>
          <w:b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>Расчет порога рентабельности (точки безубыточности)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C9434E">
        <w:t>В таблице имеются данные для расчета порога рентабельности с разбивкой на переменные и постоянные затраты.</w:t>
      </w:r>
    </w:p>
    <w:tbl>
      <w:tblPr>
        <w:tblStyle w:val="a4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425"/>
        <w:gridCol w:w="1560"/>
      </w:tblGrid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товаров за определенный период, ед.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цена 1 единицы в руб.   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Выручка в руб.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Переменные затраты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закупочная цена в руб.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Запланированный объем продаж в ед.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переменных затрат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rPr>
          <w:trHeight w:val="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Маржинальный доход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Прибыль на 1 ед. товара в руб.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затраты на 1 ед. товара в руб.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затраты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Аренда торговых площадей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6 100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Услуги охраны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19 000  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продавцов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рекламу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постоянных затрат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маржинального дохода (стр. 07 / стр. 03)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Точка безубыточности в рублях (стр. 16/стр.17)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</w:tbl>
    <w:p w:rsidR="0062320D" w:rsidRPr="00C9434E" w:rsidRDefault="0048111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34E">
        <w:rPr>
          <w:rFonts w:ascii="Times New Roman" w:hAnsi="Times New Roman" w:cs="Times New Roman"/>
          <w:i/>
          <w:sz w:val="24"/>
          <w:szCs w:val="24"/>
        </w:rPr>
        <w:t>Рассчитать порог рентабельности (точку безубыточности) для магазина одежды.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2E1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93"/>
      <w:r w:rsidRPr="00C9434E">
        <w:rPr>
          <w:rFonts w:ascii="Times New Roman" w:hAnsi="Times New Roman" w:cs="Times New Roman"/>
          <w:b/>
          <w:sz w:val="24"/>
          <w:szCs w:val="24"/>
        </w:rPr>
        <w:lastRenderedPageBreak/>
        <w:t>Вариант № 2</w:t>
      </w:r>
      <w:bookmarkEnd w:id="3"/>
    </w:p>
    <w:p w:rsidR="0062320D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наращенной суммы с переменной ставкой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Ссуда размером 50 тыс. рублей предоставлена на 9 месяцев под 10% годовых с единовременной выплатой долга с процентами в конце операции. После первых трёх месяцев плата по ссуде выросла до 10,5%. </w:t>
      </w:r>
      <w:r w:rsidRPr="00C9434E">
        <w:rPr>
          <w:i/>
        </w:rPr>
        <w:t>Исчислите подлежащую возврату сумму.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94"/>
      <w:r w:rsidRPr="00C9434E">
        <w:rPr>
          <w:rFonts w:ascii="Times New Roman" w:hAnsi="Times New Roman" w:cs="Times New Roman"/>
          <w:b/>
          <w:sz w:val="24"/>
          <w:szCs w:val="24"/>
        </w:rPr>
        <w:t>Вариант № 3</w:t>
      </w:r>
      <w:bookmarkEnd w:id="4"/>
    </w:p>
    <w:p w:rsidR="00F352E1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hd w:val="clear" w:color="auto" w:fill="FFFFFF"/>
        <w:spacing w:before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 w:val="0"/>
          <w:smallCaps/>
          <w:color w:val="auto"/>
          <w:spacing w:val="-7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Расчет доходности операции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Доллар США, купленный за 67,14 руб., продали спустя 2 месяца за 71,26 руб. </w:t>
      </w:r>
      <w:r w:rsidRPr="00C9434E">
        <w:rPr>
          <w:i/>
        </w:rPr>
        <w:t>Оцените доходность операции.</w:t>
      </w:r>
    </w:p>
    <w:p w:rsidR="00F352E1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320D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95"/>
      <w:r w:rsidRPr="00C9434E">
        <w:rPr>
          <w:rFonts w:ascii="Times New Roman" w:hAnsi="Times New Roman" w:cs="Times New Roman"/>
          <w:b/>
          <w:sz w:val="24"/>
          <w:szCs w:val="24"/>
        </w:rPr>
        <w:t>Вариант № 4</w:t>
      </w:r>
      <w:bookmarkEnd w:id="5"/>
    </w:p>
    <w:p w:rsidR="0062320D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>Расчет срока окупаемости проекта на основе ставки дисконтирования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9434E">
        <w:rPr>
          <w:rFonts w:ascii="Times New Roman" w:hAnsi="Times New Roman" w:cs="Times New Roman"/>
        </w:rPr>
        <w:t xml:space="preserve">Ожидается, что ежегодно проект будет приносить 150 000 рублей. Первоначальные инвестиции – 400 000 рублей. Ставка дисконта – 16%. </w:t>
      </w:r>
      <w:r w:rsidRPr="00C9434E">
        <w:rPr>
          <w:rFonts w:ascii="Times New Roman" w:hAnsi="Times New Roman" w:cs="Times New Roman"/>
          <w:i/>
        </w:rPr>
        <w:t>Рассчитать</w:t>
      </w:r>
      <w:r w:rsidRPr="00C9434E">
        <w:rPr>
          <w:rFonts w:ascii="Times New Roman" w:hAnsi="Times New Roman" w:cs="Times New Roman"/>
          <w:bCs/>
          <w:i/>
        </w:rPr>
        <w:t xml:space="preserve"> срок окупаемости проекта на основе ставки дисконтирования</w:t>
      </w:r>
      <w:r w:rsidRPr="00C9434E">
        <w:rPr>
          <w:rFonts w:ascii="Times New Roman" w:hAnsi="Times New Roman" w:cs="Times New Roman"/>
          <w:bCs/>
        </w:rPr>
        <w:t xml:space="preserve">. 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96"/>
      <w:r w:rsidRPr="00C9434E">
        <w:rPr>
          <w:rFonts w:ascii="Times New Roman" w:hAnsi="Times New Roman" w:cs="Times New Roman"/>
          <w:b/>
          <w:sz w:val="24"/>
          <w:szCs w:val="24"/>
        </w:rPr>
        <w:t>Вариант № 5</w:t>
      </w:r>
      <w:bookmarkEnd w:id="6"/>
    </w:p>
    <w:p w:rsidR="0062320D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Pr="00C9434E">
        <w:rPr>
          <w:rFonts w:ascii="Times New Roman" w:hAnsi="Times New Roman" w:cs="Times New Roman"/>
          <w:b/>
          <w:i/>
          <w:sz w:val="24"/>
          <w:szCs w:val="24"/>
          <w:lang w:bidi="en-US"/>
        </w:rPr>
        <w:t>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процентных денег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rPr>
          <w:i/>
        </w:rPr>
        <w:t>Исчислите процентные деньги</w:t>
      </w:r>
      <w:r w:rsidRPr="00C9434E">
        <w:t xml:space="preserve">, уплаченные за пользование ссудой размером 1 млн. руб. в течение полугода. Ставка по кредиту – 60% </w:t>
      </w:r>
      <w:proofErr w:type="gramStart"/>
      <w:r w:rsidRPr="00C9434E">
        <w:t>годовых</w:t>
      </w:r>
      <w:proofErr w:type="gramEnd"/>
      <w:r w:rsidRPr="00C9434E">
        <w:t>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EA1" w:rsidRPr="00C9434E" w:rsidRDefault="001A4EA1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bookmarkStart w:id="7" w:name="bookmark97"/>
      <w:r w:rsidRPr="00C9434E">
        <w:rPr>
          <w:sz w:val="24"/>
          <w:szCs w:val="24"/>
        </w:rPr>
        <w:t>Вариант № 6</w:t>
      </w:r>
      <w:bookmarkEnd w:id="7"/>
    </w:p>
    <w:p w:rsidR="0062320D" w:rsidRPr="00C9434E" w:rsidRDefault="001A4EA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Pr="00C9434E">
        <w:rPr>
          <w:rFonts w:ascii="Times New Roman" w:hAnsi="Times New Roman" w:cs="Times New Roman"/>
          <w:b/>
          <w:i/>
          <w:sz w:val="24"/>
          <w:szCs w:val="24"/>
          <w:lang w:bidi="en-US"/>
        </w:rPr>
        <w:t>№ 1</w:t>
      </w:r>
    </w:p>
    <w:p w:rsidR="00481112" w:rsidRPr="00C9434E" w:rsidRDefault="00481112" w:rsidP="007623B8">
      <w:pPr>
        <w:pStyle w:val="1"/>
        <w:tabs>
          <w:tab w:val="left" w:pos="-3828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суммы долга с процентами при сроке менее года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Банк выдал кредит 10 января в размере 100 тыс. руб. Срок возврата кредита 10 апреля. Процентная ставка установлена 20% </w:t>
      </w:r>
      <w:proofErr w:type="gramStart"/>
      <w:r w:rsidRPr="00C9434E">
        <w:t>годовых</w:t>
      </w:r>
      <w:proofErr w:type="gramEnd"/>
      <w:r w:rsidRPr="00C9434E">
        <w:t xml:space="preserve">. Год не високосный. </w:t>
      </w:r>
      <w:r w:rsidRPr="00C9434E">
        <w:rPr>
          <w:i/>
        </w:rPr>
        <w:t>Определить подлежащую возврату сумму</w:t>
      </w:r>
      <w:r w:rsidRPr="00C9434E">
        <w:t>. Долг гасится единовременным платежом.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20D" w:rsidRPr="00C9434E" w:rsidRDefault="007B3FD4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98"/>
      <w:r w:rsidRPr="00C9434E">
        <w:rPr>
          <w:rFonts w:ascii="Times New Roman" w:hAnsi="Times New Roman" w:cs="Times New Roman"/>
          <w:b/>
          <w:sz w:val="24"/>
          <w:szCs w:val="24"/>
        </w:rPr>
        <w:t>Вариант № 7</w:t>
      </w:r>
      <w:bookmarkEnd w:id="8"/>
    </w:p>
    <w:p w:rsidR="0062320D" w:rsidRPr="00C9434E" w:rsidRDefault="006376AA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99"/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уровня маржи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Клиент открыл у брокера маржинальный счет для приобретения 500 акций компании по цене 2000 рублей за акцию. Уровень первоначальной маржи, внесенной клиентом, составил 50%.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Рассчитайте уровень маржи на счете клиента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, при условии, что рыночная цена акций упадет до 1900 рублей за акцию.</w:t>
      </w:r>
    </w:p>
    <w:p w:rsidR="00B44CA7" w:rsidRPr="00C9434E" w:rsidRDefault="00B44CA7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20D" w:rsidRPr="00C9434E" w:rsidRDefault="006376AA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Вариант № 8</w:t>
      </w:r>
      <w:bookmarkEnd w:id="9"/>
    </w:p>
    <w:p w:rsidR="006376AA" w:rsidRPr="00C9434E" w:rsidRDefault="006376AA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Наращение по простой ставке процента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t xml:space="preserve">Текущая сумма денег 100 д. е. </w:t>
      </w:r>
      <w:r w:rsidRPr="00C9434E">
        <w:rPr>
          <w:i/>
        </w:rPr>
        <w:t>Определите будущую стоимость денег</w:t>
      </w:r>
      <w:r w:rsidRPr="00C9434E">
        <w:t xml:space="preserve"> через 4 периода, если ставка наращения (простая ставка процентов) составляет 10 % за период.</w:t>
      </w:r>
    </w:p>
    <w:p w:rsidR="006376AA" w:rsidRPr="00C9434E" w:rsidRDefault="006376AA" w:rsidP="007623B8">
      <w:pPr>
        <w:spacing w:after="0"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6376AA" w:rsidRPr="00C9434E" w:rsidRDefault="006376AA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10" w:name="bookmark100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9</w:t>
      </w:r>
      <w:bookmarkEnd w:id="10"/>
    </w:p>
    <w:p w:rsidR="006376AA" w:rsidRPr="00C9434E" w:rsidRDefault="006376A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Определение доходности инвестиции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Инвестор купил акцию с номинальной стоимостью 1 000 рублей за 5 000 рублей, а спустя 2 года продал ее за 6 000 рублей. За первый год по акции были выплачены дивиденды в размере 10%, за второй – в размере 13%.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Определите доходность этой инвестиции (в пересчете на год)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852892" w:rsidRDefault="00852892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  <w:bookmarkStart w:id="11" w:name="bookmark101"/>
    </w:p>
    <w:p w:rsidR="00852892" w:rsidRDefault="00852892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</w:p>
    <w:p w:rsidR="006376AA" w:rsidRPr="00C9434E" w:rsidRDefault="006376AA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  <w:r w:rsidRPr="00C9434E">
        <w:rPr>
          <w:rStyle w:val="af0"/>
          <w:b/>
          <w:sz w:val="24"/>
          <w:szCs w:val="24"/>
        </w:rPr>
        <w:lastRenderedPageBreak/>
        <w:t>Вариант № 10</w:t>
      </w:r>
      <w:bookmarkEnd w:id="11"/>
    </w:p>
    <w:p w:rsidR="0062320D" w:rsidRPr="00C9434E" w:rsidRDefault="006376A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Определение величины эмиссионного дохода по результатам эмиссии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Акционерное общество принимает решение о размещении дополнительного выпуска акций с номиналом 120 рублей в количестве 1 млн. штук, предполагая разместить их по рыночной цене, которая в момент размещения составляет 150 рублей за одну акцию. Выпуск размещен полностью. </w:t>
      </w:r>
      <w:r w:rsidRPr="00C9434E">
        <w:rPr>
          <w:rStyle w:val="af0"/>
          <w:rFonts w:ascii="Times New Roman" w:hAnsi="Times New Roman" w:cs="Times New Roman"/>
          <w:i/>
          <w:color w:val="auto"/>
          <w:sz w:val="24"/>
          <w:szCs w:val="24"/>
        </w:rPr>
        <w:t>Рассчитайте величину эмиссионного дохода по результатам эмиссии</w:t>
      </w:r>
      <w:r w:rsidRPr="00C9434E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6376AA" w:rsidRPr="00C9434E" w:rsidRDefault="006376AA" w:rsidP="007623B8">
      <w:pPr>
        <w:spacing w:after="0"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6376AA" w:rsidRPr="00C9434E" w:rsidRDefault="006376AA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  <w:r w:rsidRPr="00C9434E">
        <w:rPr>
          <w:rStyle w:val="af0"/>
          <w:b/>
          <w:sz w:val="24"/>
          <w:szCs w:val="24"/>
        </w:rPr>
        <w:t>Вариант № 11</w:t>
      </w:r>
    </w:p>
    <w:p w:rsidR="00B44CA7" w:rsidRPr="00C9434E" w:rsidRDefault="00B44CA7" w:rsidP="007623B8">
      <w:pPr>
        <w:pStyle w:val="40"/>
        <w:shd w:val="clear" w:color="auto" w:fill="auto"/>
        <w:spacing w:line="240" w:lineRule="auto"/>
        <w:ind w:firstLine="567"/>
        <w:contextualSpacing/>
        <w:rPr>
          <w:rStyle w:val="af0"/>
          <w:sz w:val="24"/>
          <w:szCs w:val="24"/>
        </w:rPr>
      </w:pPr>
      <w:r w:rsidRPr="00C9434E">
        <w:rPr>
          <w:rStyle w:val="af0"/>
          <w:sz w:val="24"/>
          <w:szCs w:val="24"/>
        </w:rPr>
        <w:t>ЗАДАЧА № 1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доходности к погашению облигаций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При номинале $1 000 000 24 мая 2002 г. на рынке еврооблигаций были куплены облигации, выпущенные от имени РФ. Параметры: дата погашения – 24. 06. 2028 г.; ставка купона – 12,75% (выплачивается 1 раз в год); цена покупки – 123,5%. 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Рассчитайте доходность к погашению (без учета комиссионных и прочих сборов и налогов)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6C61CA" w:rsidRPr="00C9434E" w:rsidRDefault="006C61C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62320D" w:rsidRPr="00C9434E" w:rsidRDefault="003D5971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12" w:name="bookmark103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12</w:t>
      </w:r>
      <w:bookmarkEnd w:id="12"/>
    </w:p>
    <w:p w:rsidR="0062320D" w:rsidRPr="00C9434E" w:rsidRDefault="003D5971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Расчет ставки доходности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  <w:rPr>
          <w:rStyle w:val="af0"/>
          <w:b w:val="0"/>
        </w:rPr>
      </w:pPr>
      <w:r w:rsidRPr="00C9434E">
        <w:rPr>
          <w:rStyle w:val="af0"/>
          <w:b w:val="0"/>
        </w:rPr>
        <w:t xml:space="preserve">Финансовый актив, купленный за 15 тыс. </w:t>
      </w:r>
      <w:proofErr w:type="spellStart"/>
      <w:r w:rsidRPr="00C9434E">
        <w:rPr>
          <w:rStyle w:val="af0"/>
          <w:b w:val="0"/>
        </w:rPr>
        <w:t>д.е</w:t>
      </w:r>
      <w:proofErr w:type="spellEnd"/>
      <w:r w:rsidRPr="00C9434E">
        <w:rPr>
          <w:rStyle w:val="af0"/>
          <w:b w:val="0"/>
        </w:rPr>
        <w:t xml:space="preserve">., продали спустя 27 дней за 16 тыс. </w:t>
      </w:r>
      <w:proofErr w:type="spellStart"/>
      <w:r w:rsidRPr="00C9434E">
        <w:rPr>
          <w:rStyle w:val="af0"/>
          <w:b w:val="0"/>
        </w:rPr>
        <w:t>д.е</w:t>
      </w:r>
      <w:proofErr w:type="spellEnd"/>
      <w:r w:rsidRPr="00C9434E">
        <w:rPr>
          <w:rStyle w:val="af0"/>
          <w:b w:val="0"/>
        </w:rPr>
        <w:t xml:space="preserve">. </w:t>
      </w:r>
      <w:r w:rsidRPr="00C9434E">
        <w:rPr>
          <w:rStyle w:val="af0"/>
          <w:b w:val="0"/>
          <w:i/>
        </w:rPr>
        <w:t>Оцените доходность операции</w:t>
      </w:r>
      <w:r w:rsidRPr="00C9434E">
        <w:rPr>
          <w:rStyle w:val="af0"/>
          <w:b w:val="0"/>
        </w:rPr>
        <w:t>.</w:t>
      </w:r>
    </w:p>
    <w:p w:rsidR="00F352E1" w:rsidRPr="00C9434E" w:rsidRDefault="00F352E1" w:rsidP="007623B8">
      <w:pPr>
        <w:spacing w:after="0"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F352E1" w:rsidRPr="00C9434E" w:rsidRDefault="00D752A2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13" w:name="bookmark104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13</w:t>
      </w:r>
      <w:bookmarkEnd w:id="13"/>
    </w:p>
    <w:p w:rsidR="00F352E1" w:rsidRPr="00C9434E" w:rsidRDefault="00D752A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 xml:space="preserve">Расчет EPS (доход на акцию) и </w:t>
      </w:r>
      <w:proofErr w:type="gramStart"/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Р</w:t>
      </w:r>
      <w:proofErr w:type="gramEnd"/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/Е (рентабельность собственного капитала)</w:t>
      </w:r>
    </w:p>
    <w:p w:rsidR="007623B8" w:rsidRPr="00C9434E" w:rsidRDefault="007623B8" w:rsidP="007623B8">
      <w:pPr>
        <w:shd w:val="clear" w:color="auto" w:fill="FFFFFF"/>
        <w:spacing w:after="0" w:line="240" w:lineRule="auto"/>
        <w:contextualSpacing/>
        <w:jc w:val="both"/>
        <w:textAlignment w:val="baseline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Рассчитать EPS (доход на акцию) и </w:t>
      </w:r>
      <w:proofErr w:type="gramStart"/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/Е (рентабельность собственного капитала) акции. Чистая прибыль компании составила 2 млн. рублей, выплачены дивиденды по привилегированным акциям – 1 млн. руб., количество обыкновенных акций – 500 000 штук, цена одной акции – 10 рублей.</w:t>
      </w:r>
    </w:p>
    <w:p w:rsidR="00F352E1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2E1" w:rsidRPr="00C9434E" w:rsidRDefault="00D752A2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bookmark105"/>
      <w:r w:rsidRPr="00C9434E">
        <w:rPr>
          <w:rFonts w:ascii="Times New Roman" w:hAnsi="Times New Roman" w:cs="Times New Roman"/>
          <w:b/>
          <w:sz w:val="24"/>
          <w:szCs w:val="24"/>
        </w:rPr>
        <w:t>Вариант № 14</w:t>
      </w:r>
      <w:bookmarkEnd w:id="14"/>
    </w:p>
    <w:p w:rsidR="00F352E1" w:rsidRPr="00C9434E" w:rsidRDefault="00D752A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дохода по векселю</w:t>
      </w:r>
    </w:p>
    <w:p w:rsidR="007623B8" w:rsidRPr="00C9434E" w:rsidRDefault="007623B8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Сумма по векселю равна 1 000 000 руб., срок действия векселя 30 дней, доходность – 14% годовых. </w:t>
      </w:r>
      <w:r w:rsidRPr="00C9434E">
        <w:rPr>
          <w:i/>
        </w:rPr>
        <w:t>Рассчитать доход по векселю</w:t>
      </w:r>
      <w:r w:rsidRPr="00C9434E">
        <w:t>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4A7" w:rsidRPr="00C9434E" w:rsidRDefault="009644A7" w:rsidP="007623B8">
      <w:pPr>
        <w:pStyle w:val="12"/>
        <w:shd w:val="clear" w:color="auto" w:fill="auto"/>
        <w:spacing w:line="240" w:lineRule="auto"/>
        <w:ind w:left="20" w:right="14" w:firstLine="0"/>
        <w:contextualSpacing/>
        <w:jc w:val="center"/>
        <w:rPr>
          <w:sz w:val="24"/>
          <w:szCs w:val="24"/>
        </w:rPr>
      </w:pPr>
      <w:bookmarkStart w:id="15" w:name="bookmark106"/>
      <w:r w:rsidRPr="00C9434E">
        <w:rPr>
          <w:sz w:val="24"/>
          <w:szCs w:val="24"/>
        </w:rPr>
        <w:t>Вариант № 15</w:t>
      </w:r>
      <w:bookmarkEnd w:id="15"/>
    </w:p>
    <w:p w:rsidR="0062320D" w:rsidRPr="00C9434E" w:rsidRDefault="009644A7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процентного изменения цены</w:t>
      </w:r>
    </w:p>
    <w:p w:rsidR="007623B8" w:rsidRPr="00C9434E" w:rsidRDefault="007623B8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Первоначально цену товара снизили на 10%, затем - на 20%, потом ещё на 25%. </w:t>
      </w:r>
      <w:proofErr w:type="gramStart"/>
      <w:r w:rsidRPr="00C9434E">
        <w:rPr>
          <w:i/>
        </w:rPr>
        <w:t>На сколько</w:t>
      </w:r>
      <w:proofErr w:type="gramEnd"/>
      <w:r w:rsidRPr="00C9434E">
        <w:rPr>
          <w:i/>
        </w:rPr>
        <w:t xml:space="preserve"> всего процентов снизили цену</w:t>
      </w:r>
      <w:r w:rsidRPr="00C9434E">
        <w:t>?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6E416E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bookmark107"/>
      <w:r w:rsidRPr="00C9434E">
        <w:rPr>
          <w:rFonts w:ascii="Times New Roman" w:hAnsi="Times New Roman" w:cs="Times New Roman"/>
          <w:b/>
          <w:sz w:val="24"/>
          <w:szCs w:val="24"/>
        </w:rPr>
        <w:t>Вариант № 16</w:t>
      </w:r>
      <w:bookmarkEnd w:id="16"/>
    </w:p>
    <w:p w:rsidR="0062320D" w:rsidRPr="00C9434E" w:rsidRDefault="006E416E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предельной ставки налога</w:t>
      </w:r>
    </w:p>
    <w:p w:rsidR="007623B8" w:rsidRPr="00C9434E" w:rsidRDefault="007623B8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rPr>
          <w:i/>
        </w:rPr>
        <w:t>Чему будет равна предельная ставка налога</w:t>
      </w:r>
      <w:r w:rsidRPr="00C9434E">
        <w:t>, если налог на доход вырос с $4000 до $4800 при увеличении дохода с $20 000 до $25 000?</w:t>
      </w:r>
    </w:p>
    <w:p w:rsidR="006C61CA" w:rsidRPr="00C9434E" w:rsidRDefault="006C61CA" w:rsidP="007623B8">
      <w:pPr>
        <w:pStyle w:val="12"/>
        <w:shd w:val="clear" w:color="auto" w:fill="auto"/>
        <w:spacing w:line="240" w:lineRule="auto"/>
        <w:ind w:right="20" w:firstLine="0"/>
        <w:contextualSpacing/>
        <w:jc w:val="center"/>
        <w:rPr>
          <w:sz w:val="24"/>
          <w:szCs w:val="24"/>
        </w:rPr>
      </w:pPr>
      <w:bookmarkStart w:id="17" w:name="bookmark108"/>
    </w:p>
    <w:p w:rsidR="000D02A3" w:rsidRPr="00C9434E" w:rsidRDefault="000D02A3" w:rsidP="007623B8">
      <w:pPr>
        <w:pStyle w:val="12"/>
        <w:shd w:val="clear" w:color="auto" w:fill="auto"/>
        <w:spacing w:line="240" w:lineRule="auto"/>
        <w:ind w:right="20" w:firstLine="0"/>
        <w:contextualSpacing/>
        <w:jc w:val="center"/>
        <w:rPr>
          <w:sz w:val="24"/>
          <w:szCs w:val="24"/>
        </w:rPr>
      </w:pPr>
      <w:r w:rsidRPr="00C9434E">
        <w:rPr>
          <w:sz w:val="24"/>
          <w:szCs w:val="24"/>
        </w:rPr>
        <w:t>Вариант № 17</w:t>
      </w:r>
      <w:bookmarkEnd w:id="17"/>
    </w:p>
    <w:p w:rsidR="006E416E" w:rsidRPr="00C9434E" w:rsidRDefault="000D02A3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 xml:space="preserve">Расчет точки безубыточности </w:t>
      </w:r>
    </w:p>
    <w:p w:rsidR="007623B8" w:rsidRPr="00C9434E" w:rsidRDefault="007623B8" w:rsidP="007623B8">
      <w:pPr>
        <w:pStyle w:val="3"/>
        <w:spacing w:before="0" w:after="0"/>
        <w:ind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C9434E">
        <w:rPr>
          <w:rFonts w:ascii="Times New Roman" w:hAnsi="Times New Roman"/>
          <w:b w:val="0"/>
          <w:sz w:val="24"/>
          <w:szCs w:val="24"/>
        </w:rPr>
        <w:t>Переменные и постоянные затраты отражены в таблице. Цена изделия равна 550 рублей.</w:t>
      </w:r>
    </w:p>
    <w:tbl>
      <w:tblPr>
        <w:tblStyle w:val="a4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06"/>
        <w:gridCol w:w="1296"/>
        <w:gridCol w:w="2410"/>
        <w:gridCol w:w="1276"/>
        <w:gridCol w:w="1701"/>
        <w:gridCol w:w="1319"/>
      </w:tblGrid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Цена единицы,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Объем производств, шт.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общезаводские расходы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90 900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заработная плата АУП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71 500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рассчитать</w:t>
            </w:r>
          </w:p>
        </w:tc>
      </w:tr>
    </w:tbl>
    <w:p w:rsidR="007623B8" w:rsidRPr="00C9434E" w:rsidRDefault="007623B8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rPr>
          <w:i/>
        </w:rPr>
        <w:t>Рассчитать точку безубыточности для предприятия</w:t>
      </w:r>
      <w:r w:rsidRPr="00C9434E">
        <w:t xml:space="preserve">. </w:t>
      </w:r>
    </w:p>
    <w:p w:rsidR="006C61CA" w:rsidRPr="00C9434E" w:rsidRDefault="006C61CA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bookmark109"/>
    </w:p>
    <w:p w:rsidR="000D02A3" w:rsidRPr="00C9434E" w:rsidRDefault="000D02A3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Вариант № 18</w:t>
      </w:r>
      <w:bookmarkEnd w:id="18"/>
    </w:p>
    <w:p w:rsidR="000D02A3" w:rsidRPr="00C9434E" w:rsidRDefault="000D02A3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цены акции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t xml:space="preserve">Годовая ставка процента i = 10%. </w:t>
      </w:r>
      <w:r w:rsidRPr="00C9434E">
        <w:rPr>
          <w:i/>
        </w:rPr>
        <w:t>Рассчитать, как оценивается акция</w:t>
      </w:r>
      <w:r w:rsidRPr="00C9434E">
        <w:t xml:space="preserve"> в настоящий момент, если она приносит ежегодно 100 рублей в течение 5 лет, а потом погашается по номиналу за 1 000 рублей.</w:t>
      </w:r>
    </w:p>
    <w:p w:rsidR="000D02A3" w:rsidRPr="00C9434E" w:rsidRDefault="000D02A3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2A3" w:rsidRPr="00C9434E" w:rsidRDefault="000D02A3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bookmark110"/>
      <w:r w:rsidRPr="00C9434E">
        <w:rPr>
          <w:rFonts w:ascii="Times New Roman" w:hAnsi="Times New Roman" w:cs="Times New Roman"/>
          <w:b/>
          <w:sz w:val="24"/>
          <w:szCs w:val="24"/>
        </w:rPr>
        <w:t>Вариант № 19</w:t>
      </w:r>
      <w:bookmarkEnd w:id="19"/>
    </w:p>
    <w:p w:rsidR="000D02A3" w:rsidRPr="00C9434E" w:rsidRDefault="000D02A3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Определение наращенной суммы вклада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proofErr w:type="gramStart"/>
      <w:r w:rsidRPr="00C9434E">
        <w:t xml:space="preserve">Во вклад до востребования размещены 100 тыс. руб. </w:t>
      </w:r>
      <w:r w:rsidRPr="00C9434E">
        <w:rPr>
          <w:i/>
        </w:rPr>
        <w:t>Определите наращенную сумму</w:t>
      </w:r>
      <w:r w:rsidRPr="00C9434E">
        <w:t xml:space="preserve"> через 2 месяца, если ставка 10% годовых.</w:t>
      </w:r>
      <w:proofErr w:type="gramEnd"/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Style w:val="41"/>
          <w:rFonts w:eastAsiaTheme="minorHAnsi"/>
          <w:i w:val="0"/>
          <w:iCs w:val="0"/>
          <w:color w:val="auto"/>
        </w:rPr>
      </w:pPr>
    </w:p>
    <w:p w:rsidR="0022121D" w:rsidRPr="00C9434E" w:rsidRDefault="0022121D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bookmark111"/>
      <w:r w:rsidRPr="00C9434E">
        <w:rPr>
          <w:rFonts w:ascii="Times New Roman" w:hAnsi="Times New Roman" w:cs="Times New Roman"/>
          <w:b/>
          <w:sz w:val="24"/>
          <w:szCs w:val="24"/>
        </w:rPr>
        <w:t>Вариант № 20</w:t>
      </w:r>
      <w:bookmarkEnd w:id="20"/>
    </w:p>
    <w:p w:rsidR="0062320D" w:rsidRPr="00C9434E" w:rsidRDefault="002212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 xml:space="preserve">Определение ставки альтернативной доходности </w:t>
      </w:r>
    </w:p>
    <w:p w:rsidR="00481112" w:rsidRPr="00C9434E" w:rsidRDefault="00481112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34E">
        <w:rPr>
          <w:rFonts w:ascii="Times New Roman" w:hAnsi="Times New Roman" w:cs="Times New Roman"/>
          <w:bCs/>
          <w:sz w:val="24"/>
          <w:szCs w:val="24"/>
        </w:rPr>
        <w:t xml:space="preserve">Купонная облигация со сроком до погашения один год была размещена с премией 5%. </w:t>
      </w:r>
      <w:r w:rsidRPr="00C9434E">
        <w:rPr>
          <w:rFonts w:ascii="Times New Roman" w:hAnsi="Times New Roman" w:cs="Times New Roman"/>
          <w:bCs/>
          <w:i/>
          <w:sz w:val="24"/>
          <w:szCs w:val="24"/>
        </w:rPr>
        <w:t>Рассчитайте ставку альтернативной доходности</w:t>
      </w:r>
      <w:r w:rsidRPr="00C9434E">
        <w:rPr>
          <w:rFonts w:ascii="Times New Roman" w:hAnsi="Times New Roman" w:cs="Times New Roman"/>
          <w:bCs/>
          <w:sz w:val="24"/>
          <w:szCs w:val="24"/>
        </w:rPr>
        <w:t>, если купон выплачивается один раз в год по ставке 12%.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22121D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bookmark112"/>
      <w:r w:rsidRPr="00C9434E">
        <w:rPr>
          <w:rFonts w:ascii="Times New Roman" w:hAnsi="Times New Roman" w:cs="Times New Roman"/>
          <w:b/>
          <w:sz w:val="24"/>
          <w:szCs w:val="24"/>
        </w:rPr>
        <w:t>Вариант № 21</w:t>
      </w:r>
      <w:bookmarkEnd w:id="21"/>
    </w:p>
    <w:p w:rsidR="0062320D" w:rsidRPr="00C9434E" w:rsidRDefault="002212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DFE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 xml:space="preserve">Определение стоимости бизнеса по методу ликвидационной стоимости активов </w:t>
      </w:r>
    </w:p>
    <w:p w:rsidR="00481112" w:rsidRPr="00C9434E" w:rsidRDefault="00481112" w:rsidP="007623B8">
      <w:pPr>
        <w:pStyle w:val="af"/>
        <w:shd w:val="clear" w:color="auto" w:fill="FDFEFF"/>
        <w:spacing w:before="0" w:beforeAutospacing="0" w:after="0" w:afterAutospacing="0"/>
        <w:ind w:firstLine="567"/>
        <w:contextualSpacing/>
        <w:jc w:val="both"/>
      </w:pPr>
      <w:r w:rsidRPr="00C9434E">
        <w:t xml:space="preserve">Балансовая стоимость активов предприятия составляет $12 млн. Рыночная стоимость превышает балансовую на 25%. Долг компании представлен облигациями, стоимостью $7000. Затраты на ликвидацию составляют 15 % от рыночной стоимости. </w:t>
      </w:r>
      <w:r w:rsidRPr="00C9434E">
        <w:rPr>
          <w:i/>
        </w:rPr>
        <w:t>Определите стоимость бизнеса по методу ликвидационной стоимости активов</w:t>
      </w:r>
      <w:r w:rsidRPr="00C9434E">
        <w:t>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22121D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bookmark113"/>
      <w:r w:rsidRPr="00C9434E">
        <w:rPr>
          <w:rFonts w:ascii="Times New Roman" w:hAnsi="Times New Roman" w:cs="Times New Roman"/>
          <w:b/>
          <w:sz w:val="24"/>
          <w:szCs w:val="24"/>
        </w:rPr>
        <w:t>Вариант № 22</w:t>
      </w:r>
      <w:bookmarkEnd w:id="22"/>
    </w:p>
    <w:p w:rsidR="0062320D" w:rsidRPr="00C9434E" w:rsidRDefault="002212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>Расчет порога рентабельности (точки безубыточности)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C9434E"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4"/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5387"/>
        <w:gridCol w:w="1701"/>
      </w:tblGrid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Реализация товаров за определенный период,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Средняя цена 1 единицы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Выручка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рассчитать</w:t>
            </w:r>
          </w:p>
        </w:tc>
      </w:tr>
      <w:tr w:rsidR="007623B8" w:rsidRPr="00C9434E" w:rsidTr="00481112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Переменные затраты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Средняя закупочная цена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Запланированный объем продаж в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переменных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rPr>
          <w:trHeight w:val="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Маржинальный доход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Прибыль на 1 ед. товара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Переменные затраты на 1 ед. товара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затраты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Аренда торговых 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7 200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Услуги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25 00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Заработная плата продавцов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70 000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Расходы на рекламу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22 000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Итого постоянных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 xml:space="preserve">Коэффициент маржинального дохода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 xml:space="preserve">Точка безубыточности в рублях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рассчитать</w:t>
            </w:r>
          </w:p>
        </w:tc>
      </w:tr>
    </w:tbl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</w:rPr>
      </w:pPr>
      <w:r w:rsidRPr="00C9434E">
        <w:rPr>
          <w:i/>
        </w:rPr>
        <w:t>Рассчитать порог рентабельности (точки безубыточности) для магазина женской одежды.</w:t>
      </w:r>
    </w:p>
    <w:p w:rsidR="009644A7" w:rsidRPr="00C9434E" w:rsidRDefault="009644A7" w:rsidP="007623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644A7" w:rsidRPr="00C9434E" w:rsidRDefault="001427D0" w:rsidP="007623B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23" w:name="bookmark114"/>
      <w:r w:rsidRPr="00C9434E">
        <w:rPr>
          <w:rFonts w:ascii="Times New Roman" w:hAnsi="Times New Roman" w:cs="Times New Roman"/>
          <w:b/>
          <w:sz w:val="24"/>
          <w:szCs w:val="24"/>
        </w:rPr>
        <w:t>Вариант № 23</w:t>
      </w:r>
      <w:bookmarkEnd w:id="23"/>
    </w:p>
    <w:p w:rsidR="009644A7" w:rsidRPr="00C9434E" w:rsidRDefault="001427D0" w:rsidP="007623B8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bookmark115"/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текущей стоимости обыкновенной акции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rPr>
          <w:i/>
        </w:rPr>
      </w:pPr>
      <w:r w:rsidRPr="00C9434E">
        <w:t xml:space="preserve">Ожидается, что дивиденды компании будут постоянно расти на 5% в год. Дивиденды этого года равны 10 руб. на одну акцию, а ставка рыночной капитализации 8%. </w:t>
      </w:r>
      <w:r w:rsidRPr="00C9434E">
        <w:rPr>
          <w:i/>
        </w:rPr>
        <w:t>Какова в настоящее время текущая стоимость данной обыкновенной акции?</w:t>
      </w:r>
    </w:p>
    <w:p w:rsidR="00481112" w:rsidRPr="00C9434E" w:rsidRDefault="00481112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4A7" w:rsidRPr="00C9434E" w:rsidRDefault="001427D0" w:rsidP="007623B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Вариант № 24</w:t>
      </w:r>
      <w:bookmarkEnd w:id="24"/>
    </w:p>
    <w:p w:rsidR="009644A7" w:rsidRPr="00C9434E" w:rsidRDefault="001427D0" w:rsidP="007623B8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 xml:space="preserve">Расчет точки безубыточности </w:t>
      </w:r>
    </w:p>
    <w:p w:rsidR="00481112" w:rsidRPr="00C9434E" w:rsidRDefault="00481112" w:rsidP="007623B8">
      <w:pPr>
        <w:pStyle w:val="3"/>
        <w:spacing w:before="0" w:after="0"/>
        <w:ind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C9434E">
        <w:rPr>
          <w:rFonts w:ascii="Times New Roman" w:hAnsi="Times New Roman"/>
          <w:b w:val="0"/>
          <w:sz w:val="24"/>
          <w:szCs w:val="24"/>
        </w:rPr>
        <w:t>Цена изделия равна 400 рублей. Представлена таблица, в которой имеются данные для расчета.</w:t>
      </w:r>
      <w:r w:rsidRPr="00C9434E">
        <w:rPr>
          <w:rFonts w:ascii="Times New Roman" w:hAnsi="Times New Roman"/>
          <w:b w:val="0"/>
          <w:sz w:val="24"/>
          <w:szCs w:val="24"/>
        </w:rPr>
        <w:tab/>
      </w:r>
    </w:p>
    <w:tbl>
      <w:tblPr>
        <w:tblStyle w:val="a4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410"/>
        <w:gridCol w:w="1275"/>
        <w:gridCol w:w="1560"/>
        <w:gridCol w:w="1275"/>
      </w:tblGrid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Постоянные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Переменные затраты на единицу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Цена единицы,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Объем производств,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Рубли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общезаводские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затраты на материалы (на весь объем производства)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150 000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затраты на полуфабрикаты (на весь объем производства)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90 000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заработная плата АУП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заработная плата основных рабочих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60 000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затраты на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рассчитать</w:t>
            </w:r>
          </w:p>
        </w:tc>
      </w:tr>
    </w:tbl>
    <w:p w:rsidR="00481112" w:rsidRPr="00C9434E" w:rsidRDefault="00481112" w:rsidP="007623B8">
      <w:pPr>
        <w:pStyle w:val="3"/>
        <w:spacing w:before="0" w:after="0"/>
        <w:ind w:firstLine="567"/>
        <w:contextualSpacing/>
        <w:jc w:val="both"/>
        <w:rPr>
          <w:rFonts w:ascii="Times New Roman" w:eastAsiaTheme="majorEastAsia" w:hAnsi="Times New Roman"/>
          <w:b w:val="0"/>
          <w:sz w:val="24"/>
          <w:szCs w:val="24"/>
        </w:rPr>
      </w:pPr>
      <w:r w:rsidRPr="00C9434E">
        <w:rPr>
          <w:rFonts w:ascii="Times New Roman" w:hAnsi="Times New Roman"/>
          <w:b w:val="0"/>
          <w:i/>
          <w:sz w:val="24"/>
          <w:szCs w:val="24"/>
        </w:rPr>
        <w:t>Рассчитать точку безубыточности для предприятия</w:t>
      </w:r>
      <w:r w:rsidRPr="00C9434E">
        <w:rPr>
          <w:rFonts w:ascii="Times New Roman" w:hAnsi="Times New Roman"/>
          <w:b w:val="0"/>
          <w:sz w:val="24"/>
          <w:szCs w:val="24"/>
        </w:rPr>
        <w:t>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1427D0" w:rsidRPr="00C9434E" w:rsidRDefault="001427D0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25" w:name="bookmark116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25</w:t>
      </w:r>
      <w:bookmarkEnd w:id="25"/>
    </w:p>
    <w:p w:rsidR="0062320D" w:rsidRPr="00C9434E" w:rsidRDefault="001427D0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стоимости инвестиционного пая</w:t>
      </w:r>
    </w:p>
    <w:p w:rsidR="0062320D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lastRenderedPageBreak/>
        <w:t xml:space="preserve">Портфель паевого инвестиционного фонда состоит из 100 акций компании «X», имеющих курсовую стоимость 50 руб. за акцию, 300 акций компании «У», имеющих курсовую стоимость 70 руб. за акцию, и 1 000 облигаций, имеющих номинал 1 000 руб. и продающихся на рынке за 95%. В обращении находится 1 000 паев. Обязательства фонда составляют 2 000 руб.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Рассчитайте стоимость инвестиционного пая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6D5DB6" w:rsidRPr="00C9434E" w:rsidRDefault="006D5DB6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26" w:name="bookmark117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26</w:t>
      </w:r>
      <w:bookmarkEnd w:id="26"/>
    </w:p>
    <w:p w:rsidR="006D5DB6" w:rsidRPr="00C9434E" w:rsidRDefault="006D5DB6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срока окупаемости проекта на основе ставки дисконтирования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Ожидается, что ежегодно проект будет приносить 200 000 рублей. Первоначальные инвестиции – 500 000 рублей. Ставка дисконта – 15%.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Необходимо сделать расчет окупаемости проекта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2171D" w:rsidRPr="00C9434E" w:rsidRDefault="006C61C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</w:p>
    <w:p w:rsidR="0032171D" w:rsidRPr="00C9434E" w:rsidRDefault="0032171D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27</w:t>
      </w:r>
    </w:p>
    <w:p w:rsidR="0032171D" w:rsidRPr="00C9434E" w:rsidRDefault="0032171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фьючерсного курса валюты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Курс доллара равен 68 рублям. Процентная ставка по рублевым депозитам на шесть месяцев – 11 % годовых, по долларовому депозиту на шесть месяцев – 4,5% годовых.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Определите полугодовой фьючерсный курс валюты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32171D" w:rsidRPr="00C9434E" w:rsidRDefault="0032171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32171D" w:rsidRPr="00C9434E" w:rsidRDefault="003217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0CC6" w:rsidRPr="00C9434E" w:rsidRDefault="00030CC6" w:rsidP="007623B8">
      <w:pPr>
        <w:pStyle w:val="12"/>
        <w:numPr>
          <w:ilvl w:val="1"/>
          <w:numId w:val="17"/>
        </w:numPr>
        <w:shd w:val="clear" w:color="auto" w:fill="auto"/>
        <w:spacing w:line="240" w:lineRule="auto"/>
        <w:ind w:left="426" w:hanging="426"/>
        <w:contextualSpacing/>
        <w:rPr>
          <w:sz w:val="24"/>
          <w:szCs w:val="24"/>
        </w:rPr>
      </w:pPr>
      <w:bookmarkStart w:id="27" w:name="bookmark118"/>
      <w:r w:rsidRPr="00C9434E">
        <w:rPr>
          <w:sz w:val="24"/>
          <w:szCs w:val="24"/>
        </w:rPr>
        <w:t xml:space="preserve">Критерии оценки усвоения знаний и </w:t>
      </w:r>
      <w:proofErr w:type="spellStart"/>
      <w:r w:rsidRPr="00C9434E">
        <w:rPr>
          <w:sz w:val="24"/>
          <w:szCs w:val="24"/>
        </w:rPr>
        <w:t>сформированности</w:t>
      </w:r>
      <w:proofErr w:type="spellEnd"/>
      <w:r w:rsidRPr="00C9434E">
        <w:rPr>
          <w:sz w:val="24"/>
          <w:szCs w:val="24"/>
        </w:rPr>
        <w:t xml:space="preserve"> умений по </w:t>
      </w:r>
      <w:r w:rsidR="00C9434E" w:rsidRPr="00C9434E">
        <w:rPr>
          <w:sz w:val="24"/>
          <w:szCs w:val="24"/>
        </w:rPr>
        <w:t>УД</w:t>
      </w:r>
      <w:r w:rsidR="004A6332" w:rsidRPr="00C9434E">
        <w:rPr>
          <w:sz w:val="24"/>
          <w:szCs w:val="24"/>
        </w:rPr>
        <w:t xml:space="preserve"> Основы предпринимательства</w:t>
      </w:r>
      <w:r w:rsidRPr="00C9434E">
        <w:rPr>
          <w:sz w:val="24"/>
          <w:szCs w:val="24"/>
        </w:rPr>
        <w:t>:</w:t>
      </w:r>
      <w:bookmarkEnd w:id="27"/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«5» </w:t>
      </w:r>
      <w:r w:rsidRPr="00C9434E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дал от </w:t>
      </w:r>
      <w:r w:rsidR="00807AB8" w:rsidRPr="00C9434E">
        <w:rPr>
          <w:rFonts w:ascii="Times New Roman" w:hAnsi="Times New Roman" w:cs="Times New Roman"/>
          <w:sz w:val="24"/>
          <w:szCs w:val="24"/>
        </w:rPr>
        <w:t>39</w:t>
      </w:r>
      <w:r w:rsidRPr="00C9434E">
        <w:rPr>
          <w:rFonts w:ascii="Times New Roman" w:hAnsi="Times New Roman" w:cs="Times New Roman"/>
          <w:sz w:val="24"/>
          <w:szCs w:val="24"/>
        </w:rPr>
        <w:t xml:space="preserve"> – </w:t>
      </w:r>
      <w:r w:rsidR="00807AB8" w:rsidRPr="00C9434E">
        <w:rPr>
          <w:rFonts w:ascii="Times New Roman" w:hAnsi="Times New Roman" w:cs="Times New Roman"/>
          <w:sz w:val="24"/>
          <w:szCs w:val="24"/>
        </w:rPr>
        <w:t>45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 и правильно решил практическ</w:t>
      </w:r>
      <w:r w:rsidR="00A63F02" w:rsidRPr="00C9434E">
        <w:rPr>
          <w:rFonts w:ascii="Times New Roman" w:hAnsi="Times New Roman" w:cs="Times New Roman"/>
          <w:sz w:val="24"/>
          <w:szCs w:val="24"/>
        </w:rPr>
        <w:t>ую</w:t>
      </w:r>
      <w:r w:rsidRPr="00C9434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A63F02" w:rsidRPr="00C9434E">
        <w:rPr>
          <w:rFonts w:ascii="Times New Roman" w:hAnsi="Times New Roman" w:cs="Times New Roman"/>
          <w:sz w:val="24"/>
          <w:szCs w:val="24"/>
        </w:rPr>
        <w:t>у</w:t>
      </w:r>
      <w:r w:rsidRPr="00C9434E">
        <w:rPr>
          <w:rFonts w:ascii="Times New Roman" w:hAnsi="Times New Roman" w:cs="Times New Roman"/>
          <w:sz w:val="24"/>
          <w:szCs w:val="24"/>
        </w:rPr>
        <w:t>. Учитывается качество оформления работы, аккуратность обучающегося, отсутствие орфографических ошибок.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«4» </w:t>
      </w:r>
      <w:r w:rsidRPr="00C9434E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дал от </w:t>
      </w:r>
      <w:r w:rsidR="00807AB8" w:rsidRPr="00C9434E">
        <w:rPr>
          <w:rFonts w:ascii="Times New Roman" w:hAnsi="Times New Roman" w:cs="Times New Roman"/>
          <w:sz w:val="24"/>
          <w:szCs w:val="24"/>
        </w:rPr>
        <w:t>32</w:t>
      </w:r>
      <w:r w:rsidRPr="00C9434E">
        <w:rPr>
          <w:rFonts w:ascii="Times New Roman" w:hAnsi="Times New Roman" w:cs="Times New Roman"/>
          <w:sz w:val="24"/>
          <w:szCs w:val="24"/>
        </w:rPr>
        <w:t xml:space="preserve"> – </w:t>
      </w:r>
      <w:r w:rsidR="00807AB8" w:rsidRPr="00C9434E">
        <w:rPr>
          <w:rFonts w:ascii="Times New Roman" w:hAnsi="Times New Roman" w:cs="Times New Roman"/>
          <w:sz w:val="24"/>
          <w:szCs w:val="24"/>
        </w:rPr>
        <w:t>38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 и правильно решил практическую задачу. Учитывается оформление работы.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</w:t>
      </w:r>
      <w:r w:rsidRPr="00C9434E">
        <w:rPr>
          <w:rFonts w:ascii="Times New Roman" w:hAnsi="Times New Roman" w:cs="Times New Roman"/>
          <w:b/>
          <w:sz w:val="24"/>
          <w:szCs w:val="24"/>
        </w:rPr>
        <w:t>«3»</w:t>
      </w:r>
      <w:r w:rsidRPr="00C9434E">
        <w:rPr>
          <w:rFonts w:ascii="Times New Roman" w:hAnsi="Times New Roman" w:cs="Times New Roman"/>
          <w:sz w:val="24"/>
          <w:szCs w:val="24"/>
        </w:rPr>
        <w:t xml:space="preserve"> выставляется, если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дал от </w:t>
      </w:r>
      <w:r w:rsidR="00807AB8" w:rsidRPr="00C9434E">
        <w:rPr>
          <w:rFonts w:ascii="Times New Roman" w:hAnsi="Times New Roman" w:cs="Times New Roman"/>
          <w:sz w:val="24"/>
          <w:szCs w:val="24"/>
        </w:rPr>
        <w:t>25</w:t>
      </w:r>
      <w:r w:rsidRPr="00C9434E">
        <w:rPr>
          <w:rFonts w:ascii="Times New Roman" w:hAnsi="Times New Roman" w:cs="Times New Roman"/>
          <w:sz w:val="24"/>
          <w:szCs w:val="24"/>
        </w:rPr>
        <w:t xml:space="preserve"> – </w:t>
      </w:r>
      <w:r w:rsidR="00807AB8" w:rsidRPr="00C9434E">
        <w:rPr>
          <w:rFonts w:ascii="Times New Roman" w:hAnsi="Times New Roman" w:cs="Times New Roman"/>
          <w:sz w:val="24"/>
          <w:szCs w:val="24"/>
        </w:rPr>
        <w:t>31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тесты. Учитывается оформление работы.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«2» </w:t>
      </w:r>
      <w:r w:rsidRPr="00C9434E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дал меньше </w:t>
      </w:r>
      <w:r w:rsidR="00807AB8" w:rsidRPr="00C9434E">
        <w:rPr>
          <w:rFonts w:ascii="Times New Roman" w:hAnsi="Times New Roman" w:cs="Times New Roman"/>
          <w:sz w:val="24"/>
          <w:szCs w:val="24"/>
        </w:rPr>
        <w:t>24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CC6" w:rsidRPr="00C9434E" w:rsidRDefault="00030CC6" w:rsidP="007623B8">
      <w:pPr>
        <w:pStyle w:val="12"/>
        <w:numPr>
          <w:ilvl w:val="1"/>
          <w:numId w:val="17"/>
        </w:numPr>
        <w:shd w:val="clear" w:color="auto" w:fill="auto"/>
        <w:spacing w:line="240" w:lineRule="auto"/>
        <w:ind w:left="426" w:hanging="426"/>
        <w:contextualSpacing/>
        <w:rPr>
          <w:sz w:val="24"/>
          <w:szCs w:val="24"/>
        </w:rPr>
      </w:pPr>
      <w:bookmarkStart w:id="28" w:name="bookmark119"/>
      <w:r w:rsidRPr="00C9434E">
        <w:rPr>
          <w:sz w:val="24"/>
          <w:szCs w:val="24"/>
        </w:rPr>
        <w:t>Время на подготовку и выполнение:</w:t>
      </w:r>
      <w:bookmarkEnd w:id="28"/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подготовка 5 мин.;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выполнение 1 час 20 мин;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оформление и сдача 5 мин.;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всего 1 час 30 мин.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1CA" w:rsidRPr="00C9434E" w:rsidRDefault="006C61CA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62320D" w:rsidP="00030C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CC6" w:rsidRPr="00C9434E" w:rsidRDefault="00030CC6" w:rsidP="00030CC6">
      <w:pPr>
        <w:pStyle w:val="12"/>
        <w:numPr>
          <w:ilvl w:val="0"/>
          <w:numId w:val="17"/>
        </w:numPr>
        <w:shd w:val="clear" w:color="auto" w:fill="auto"/>
        <w:spacing w:line="240" w:lineRule="auto"/>
        <w:contextualSpacing/>
        <w:rPr>
          <w:sz w:val="24"/>
          <w:szCs w:val="24"/>
        </w:rPr>
      </w:pPr>
      <w:bookmarkStart w:id="29" w:name="bookmark120"/>
      <w:r w:rsidRPr="00C9434E">
        <w:rPr>
          <w:sz w:val="24"/>
          <w:szCs w:val="24"/>
        </w:rPr>
        <w:t>Перечень материалов, оборудования и информационных источников, используемых для аттестации</w:t>
      </w:r>
      <w:bookmarkEnd w:id="29"/>
    </w:p>
    <w:p w:rsidR="00076C2F" w:rsidRPr="00C9434E" w:rsidRDefault="00076C2F" w:rsidP="00076C2F">
      <w:pPr>
        <w:pStyle w:val="Default"/>
        <w:ind w:firstLine="567"/>
        <w:contextualSpacing/>
        <w:jc w:val="both"/>
        <w:rPr>
          <w:b/>
          <w:color w:val="auto"/>
        </w:rPr>
      </w:pPr>
      <w:r w:rsidRPr="00C9434E">
        <w:rPr>
          <w:b/>
          <w:color w:val="auto"/>
        </w:rPr>
        <w:t xml:space="preserve">Основные источники (печатные издания): </w:t>
      </w:r>
    </w:p>
    <w:p w:rsidR="00076C2F" w:rsidRPr="00676E8D" w:rsidRDefault="00676E8D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76E8D">
        <w:rPr>
          <w:rFonts w:ascii="Times New Roman" w:hAnsi="Times New Roman" w:cs="Times New Roman"/>
          <w:bCs/>
          <w:kern w:val="36"/>
          <w:sz w:val="24"/>
          <w:szCs w:val="24"/>
        </w:rPr>
        <w:t>Гражданский кодекс Российской Федерации (часть первая) (статьи 1 - 453) (с изменениями) (редакция, действующая с 11 марта 2024 года)</w:t>
      </w:r>
    </w:p>
    <w:p w:rsidR="00076C2F" w:rsidRPr="00676E8D" w:rsidRDefault="00676E8D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76E8D">
        <w:rPr>
          <w:rFonts w:ascii="Times New Roman" w:hAnsi="Times New Roman" w:cs="Times New Roman"/>
          <w:bCs/>
          <w:kern w:val="36"/>
          <w:sz w:val="24"/>
          <w:szCs w:val="24"/>
        </w:rPr>
        <w:t>О защите прав потребителей (в редакции Федерального закона от 4 августа 2023 года N 474-ФЗ)</w:t>
      </w:r>
      <w:r w:rsidR="00076C2F" w:rsidRPr="00676E8D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076C2F" w:rsidRPr="00C9434E" w:rsidRDefault="00076C2F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bCs/>
          <w:kern w:val="36"/>
          <w:sz w:val="24"/>
          <w:szCs w:val="24"/>
        </w:rPr>
        <w:t xml:space="preserve">Закон РСФСР «О конкуренции и ограничении монополистической деятельности на товарных рынках» от 22.03.1991 № 948-1 </w:t>
      </w:r>
      <w:r w:rsidRPr="00C9434E">
        <w:rPr>
          <w:rFonts w:ascii="Times New Roman" w:hAnsi="Times New Roman" w:cs="Times New Roman"/>
          <w:sz w:val="24"/>
          <w:szCs w:val="24"/>
        </w:rPr>
        <w:t>(с изменениями на 26 июля 2006 года)</w:t>
      </w:r>
    </w:p>
    <w:p w:rsidR="00076C2F" w:rsidRPr="00C9434E" w:rsidRDefault="00076C2F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bCs/>
          <w:kern w:val="36"/>
          <w:sz w:val="24"/>
          <w:szCs w:val="24"/>
        </w:rPr>
        <w:t>Федеральный Закон РФ «</w:t>
      </w:r>
      <w:r w:rsidRPr="00C9434E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Pr="00C9434E">
        <w:rPr>
          <w:rFonts w:ascii="Times New Roman" w:hAnsi="Times New Roman" w:cs="Times New Roman"/>
          <w:bCs/>
          <w:kern w:val="36"/>
          <w:sz w:val="24"/>
          <w:szCs w:val="24"/>
        </w:rPr>
        <w:t xml:space="preserve">» </w:t>
      </w:r>
      <w:r w:rsidRPr="00C9434E">
        <w:rPr>
          <w:rStyle w:val="comment"/>
          <w:rFonts w:ascii="Times New Roman" w:hAnsi="Times New Roman" w:cs="Times New Roman"/>
          <w:sz w:val="24"/>
          <w:szCs w:val="24"/>
        </w:rPr>
        <w:t xml:space="preserve">(в редакции Федерального закона от </w:t>
      </w:r>
      <w:r w:rsidRPr="00C9434E">
        <w:rPr>
          <w:rFonts w:ascii="Times New Roman" w:hAnsi="Times New Roman" w:cs="Times New Roman"/>
          <w:sz w:val="24"/>
          <w:szCs w:val="24"/>
        </w:rPr>
        <w:t xml:space="preserve">24 июля 2007 года </w:t>
      </w:r>
      <w:r w:rsidRPr="00C9434E">
        <w:rPr>
          <w:rStyle w:val="comment"/>
          <w:rFonts w:ascii="Times New Roman" w:hAnsi="Times New Roman" w:cs="Times New Roman"/>
          <w:sz w:val="24"/>
          <w:szCs w:val="24"/>
        </w:rPr>
        <w:t>№ 209-ФЗ)</w:t>
      </w:r>
      <w:r w:rsidRPr="00C9434E">
        <w:rPr>
          <w:rFonts w:ascii="Times New Roman" w:hAnsi="Times New Roman" w:cs="Times New Roman"/>
          <w:sz w:val="24"/>
          <w:szCs w:val="24"/>
        </w:rPr>
        <w:t xml:space="preserve"> (с изменениями на 26 июля 2017 года)</w:t>
      </w:r>
    </w:p>
    <w:p w:rsidR="00076C2F" w:rsidRPr="00C9434E" w:rsidRDefault="00076C2F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bCs/>
          <w:kern w:val="36"/>
          <w:sz w:val="24"/>
          <w:szCs w:val="24"/>
        </w:rPr>
        <w:t>Федеральный Закон РФ «</w:t>
      </w:r>
      <w:r w:rsidRPr="00C9434E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C9434E">
        <w:rPr>
          <w:rFonts w:ascii="Times New Roman" w:hAnsi="Times New Roman" w:cs="Times New Roman"/>
          <w:bCs/>
          <w:kern w:val="36"/>
          <w:sz w:val="24"/>
          <w:szCs w:val="24"/>
        </w:rPr>
        <w:t xml:space="preserve">» </w:t>
      </w:r>
      <w:r w:rsidRPr="00C9434E">
        <w:rPr>
          <w:rStyle w:val="comment"/>
          <w:rFonts w:ascii="Times New Roman" w:hAnsi="Times New Roman" w:cs="Times New Roman"/>
          <w:sz w:val="24"/>
          <w:szCs w:val="24"/>
        </w:rPr>
        <w:t xml:space="preserve">(в редакции Федерального закона от </w:t>
      </w:r>
      <w:r w:rsidRPr="00C9434E">
        <w:rPr>
          <w:rFonts w:ascii="Times New Roman" w:hAnsi="Times New Roman" w:cs="Times New Roman"/>
          <w:sz w:val="24"/>
          <w:szCs w:val="24"/>
        </w:rPr>
        <w:t xml:space="preserve">8 августа 2001 года </w:t>
      </w:r>
      <w:r w:rsidRPr="00C9434E">
        <w:rPr>
          <w:rStyle w:val="comment"/>
          <w:rFonts w:ascii="Times New Roman" w:hAnsi="Times New Roman" w:cs="Times New Roman"/>
          <w:sz w:val="24"/>
          <w:szCs w:val="24"/>
        </w:rPr>
        <w:t>№ 129-ФЗ)</w:t>
      </w:r>
      <w:r w:rsidRPr="00C9434E">
        <w:rPr>
          <w:rFonts w:ascii="Times New Roman" w:hAnsi="Times New Roman" w:cs="Times New Roman"/>
          <w:sz w:val="24"/>
          <w:szCs w:val="24"/>
        </w:rPr>
        <w:t xml:space="preserve"> (с изменениями на 30 октября 2017 года)</w:t>
      </w:r>
    </w:p>
    <w:p w:rsidR="00076C2F" w:rsidRPr="00C9434E" w:rsidRDefault="00076C2F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Федеральный Закон РФ «</w:t>
      </w:r>
      <w:r w:rsidRPr="00C9434E">
        <w:rPr>
          <w:rFonts w:ascii="Times New Roman" w:hAnsi="Times New Roman" w:cs="Times New Roman"/>
          <w:sz w:val="24"/>
          <w:szCs w:val="24"/>
        </w:rPr>
        <w:t>Об обществах с ограниченной ответственностью</w:t>
      </w:r>
      <w:r w:rsidRPr="00C9434E">
        <w:rPr>
          <w:rFonts w:ascii="Times New Roman" w:hAnsi="Times New Roman" w:cs="Times New Roman"/>
          <w:bCs/>
          <w:kern w:val="36"/>
          <w:sz w:val="24"/>
          <w:szCs w:val="24"/>
        </w:rPr>
        <w:t xml:space="preserve">» </w:t>
      </w:r>
      <w:r w:rsidRPr="00C9434E">
        <w:rPr>
          <w:rStyle w:val="comment"/>
          <w:rFonts w:ascii="Times New Roman" w:hAnsi="Times New Roman" w:cs="Times New Roman"/>
          <w:sz w:val="24"/>
          <w:szCs w:val="24"/>
        </w:rPr>
        <w:t xml:space="preserve">(в редакции Федерального закона от </w:t>
      </w:r>
      <w:r w:rsidRPr="00C9434E">
        <w:rPr>
          <w:rFonts w:ascii="Times New Roman" w:hAnsi="Times New Roman" w:cs="Times New Roman"/>
          <w:sz w:val="24"/>
          <w:szCs w:val="24"/>
        </w:rPr>
        <w:t xml:space="preserve">08 февраля 1998 года </w:t>
      </w:r>
      <w:r w:rsidRPr="00C9434E">
        <w:rPr>
          <w:rStyle w:val="comment"/>
          <w:rFonts w:ascii="Times New Roman" w:hAnsi="Times New Roman" w:cs="Times New Roman"/>
          <w:sz w:val="24"/>
          <w:szCs w:val="24"/>
        </w:rPr>
        <w:t>№ 14-ФЗ)</w:t>
      </w:r>
      <w:r w:rsidRPr="00C9434E">
        <w:rPr>
          <w:rFonts w:ascii="Times New Roman" w:hAnsi="Times New Roman" w:cs="Times New Roman"/>
          <w:sz w:val="24"/>
          <w:szCs w:val="24"/>
        </w:rPr>
        <w:t xml:space="preserve"> (с изменениями на 29 июля 2017 года) (редакция, действующая с 1 сентября 2017 года)</w:t>
      </w:r>
    </w:p>
    <w:p w:rsidR="00076C2F" w:rsidRPr="00AD68EE" w:rsidRDefault="00AD68EE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Style w:val="comment"/>
        </w:rPr>
      </w:pPr>
      <w:proofErr w:type="spellStart"/>
      <w:r w:rsidRPr="00AD68EE">
        <w:rPr>
          <w:rStyle w:val="comment"/>
          <w:rFonts w:ascii="Times New Roman" w:hAnsi="Times New Roman" w:cs="Times New Roman"/>
          <w:sz w:val="24"/>
          <w:szCs w:val="24"/>
        </w:rPr>
        <w:t>Арустамов</w:t>
      </w:r>
      <w:proofErr w:type="spellEnd"/>
      <w:r w:rsidRPr="00AD68EE">
        <w:rPr>
          <w:rStyle w:val="comment"/>
          <w:rFonts w:ascii="Times New Roman" w:hAnsi="Times New Roman" w:cs="Times New Roman"/>
          <w:sz w:val="24"/>
          <w:szCs w:val="24"/>
        </w:rPr>
        <w:t xml:space="preserve"> Э.А. Основы бизнеса: Учебник. – 4-е изд. </w:t>
      </w:r>
      <w:proofErr w:type="spellStart"/>
      <w:r w:rsidRPr="00AD68EE">
        <w:rPr>
          <w:rStyle w:val="comment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D68EE">
        <w:rPr>
          <w:rStyle w:val="comment"/>
          <w:rFonts w:ascii="Times New Roman" w:hAnsi="Times New Roman" w:cs="Times New Roman"/>
          <w:sz w:val="24"/>
          <w:szCs w:val="24"/>
        </w:rPr>
        <w:t>. и доп. – М.: Издательско-торговая корпорация «Дашков и Ко». 2020. – 232 c.</w:t>
      </w:r>
    </w:p>
    <w:p w:rsidR="00076C2F" w:rsidRPr="00C9434E" w:rsidRDefault="00076C2F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СПС Гарант</w:t>
      </w:r>
      <w:bookmarkStart w:id="30" w:name="_GoBack"/>
      <w:bookmarkEnd w:id="30"/>
    </w:p>
    <w:p w:rsidR="00076C2F" w:rsidRPr="00C9434E" w:rsidRDefault="00076C2F" w:rsidP="00076C2F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СПС Консультант+</w:t>
      </w:r>
    </w:p>
    <w:p w:rsidR="00076C2F" w:rsidRPr="00C9434E" w:rsidRDefault="00076C2F" w:rsidP="00076C2F">
      <w:pPr>
        <w:pStyle w:val="Default"/>
        <w:ind w:firstLine="567"/>
        <w:contextualSpacing/>
        <w:jc w:val="both"/>
        <w:rPr>
          <w:b/>
          <w:color w:val="auto"/>
        </w:rPr>
      </w:pPr>
      <w:r w:rsidRPr="00C9434E">
        <w:rPr>
          <w:b/>
          <w:color w:val="auto"/>
        </w:rPr>
        <w:t>Дополнительные источники (печатные издания)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Авдеев СВ.,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Замедлина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 Е.А. Основы бизнеса: Пособие для сдачи экзамена. – М.: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Юрайт-Издат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, 2005. – 190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Баринов, В.А. Бизнес-планирование: Учебное пособие / В.А. Баринов. – 3-e изд. – М.: Форум, 2009. – 256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Драчева, Е.Л. Менеджмент: Учебное пособие для студ. учреждений сред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роф. образования / Е.Л. Драчева, Л.И.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 – 5-е изд., стер. – М.: Издательский центр «Академия», 2006. – 288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Гавриленко, Н.И. Основы маркетинга: учебное пособие для студ.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 учебных заведений / Н.И. Гавриленко. – М.: Издательский центр «Академия», 2007. – 320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, А. И. Бизнес-планирование: учеб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особие для студ. сред. проф. учеб. заведений / А. И.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, П. А.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Жанин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 – 4-е изд., стер. – М.: Издательский центр «Академия», 2008. – 144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Организация предпринимательской деятельности: учебное пособие / И. Л.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Голянд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, К. А. Мухина, К. Н. Захарьин – Красноярск, 2010.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Грибов, В.Д. Основы бизнеса: Учеб. Пособие. – М.: Финансы и статистика, 2001. – 160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Грибов В.Д.,  Грузинов В.П. Экономика предприятия: Учебное пособие. Практикум. – 3-е изд.,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 и доп. – М: Финансы и статистика, 2001. – 336 с.: ил.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Загидуллина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Хуснуллин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 М.Ш., Мустафина Л.Р.,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Газизуллина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 Е.В. Практикум по организации предпринимательской деятельности в строительстве: Учебное пособие. – Казань: КГАСУ, 2010. – 216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. Построение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бизнес-моделей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: Настольная книга стратега и новатора. – М.: </w:t>
      </w:r>
      <w:hyperlink r:id="rId8" w:history="1">
        <w:r w:rsidRPr="00C9434E">
          <w:rPr>
            <w:rStyle w:val="ac"/>
            <w:rFonts w:ascii="Times New Roman" w:hAnsi="Times New Roman" w:cs="Times New Roman"/>
            <w:sz w:val="24"/>
            <w:szCs w:val="24"/>
          </w:rPr>
          <w:t xml:space="preserve">Альпина </w:t>
        </w:r>
        <w:proofErr w:type="spellStart"/>
        <w:r w:rsidRPr="00C9434E">
          <w:rPr>
            <w:rStyle w:val="ac"/>
            <w:rFonts w:ascii="Times New Roman" w:hAnsi="Times New Roman" w:cs="Times New Roman"/>
            <w:sz w:val="24"/>
            <w:szCs w:val="24"/>
          </w:rPr>
          <w:t>Паблишер</w:t>
        </w:r>
        <w:proofErr w:type="spellEnd"/>
      </w:hyperlink>
      <w:r w:rsidRPr="00C9434E">
        <w:rPr>
          <w:rFonts w:ascii="Times New Roman" w:hAnsi="Times New Roman" w:cs="Times New Roman"/>
          <w:sz w:val="24"/>
          <w:szCs w:val="24"/>
        </w:rPr>
        <w:t>, 2016. – 288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Парамонова, Т.Н. Маркетинг: учебное пособие / Т.Н. Парамонова, И.Н.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; под ред. Т.Н. Парамоновой. – М.: КОНКУРС, 2011. – 190с. – (Среднее профессиональное образование)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4E">
        <w:rPr>
          <w:rFonts w:ascii="Times New Roman" w:hAnsi="Times New Roman" w:cs="Times New Roman"/>
          <w:bCs/>
          <w:sz w:val="24"/>
          <w:szCs w:val="24"/>
        </w:rPr>
        <w:t>Самоукин</w:t>
      </w:r>
      <w:proofErr w:type="spellEnd"/>
      <w:r w:rsidRPr="00C9434E">
        <w:rPr>
          <w:rFonts w:ascii="Times New Roman" w:hAnsi="Times New Roman" w:cs="Times New Roman"/>
          <w:bCs/>
          <w:sz w:val="24"/>
          <w:szCs w:val="24"/>
        </w:rPr>
        <w:t>, А. И.</w:t>
      </w:r>
      <w:r w:rsidRPr="00C9434E">
        <w:rPr>
          <w:rFonts w:ascii="Times New Roman" w:hAnsi="Times New Roman" w:cs="Times New Roman"/>
          <w:sz w:val="24"/>
          <w:szCs w:val="24"/>
        </w:rPr>
        <w:t xml:space="preserve"> Сборник задач по бизнесу: Тесты и задачи с ответами и решениями / А. И.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Самоукин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, А. Л. Шишов. – М.: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., 1995. – 111 с.: ил.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Шейнин Э.Я. Предпринимательство и бизнес. Учебное пособие. – Ростов-на-Дону: «Феникс», 2002. – 352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Череданова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, Л.Н. Основы экономики и предпринимательства: учеб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 xml:space="preserve">ля учащихся учреждений нач. проф. образования /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Л.Н.Череданова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 – 11-е изд., стер. – М.: Издательский центр «Академия», 2013. – 224 с.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 Л.Н. Экономика организации: учебное пособие. / Л.Н.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Хачадурова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>: Феникс, 2016. – 382 с. – (Среднее профессиональное образование).</w:t>
      </w:r>
    </w:p>
    <w:p w:rsidR="00076C2F" w:rsidRPr="00C9434E" w:rsidRDefault="00076C2F" w:rsidP="00076C2F">
      <w:pPr>
        <w:pStyle w:val="a3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 xml:space="preserve"> Л.Н. Экономика организации: практикум: учебное пособие. / Л.Н. </w:t>
      </w:r>
      <w:proofErr w:type="spellStart"/>
      <w:r w:rsidRPr="00C9434E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C9434E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C9434E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9434E">
        <w:rPr>
          <w:rFonts w:ascii="Times New Roman" w:hAnsi="Times New Roman" w:cs="Times New Roman"/>
          <w:sz w:val="24"/>
          <w:szCs w:val="24"/>
        </w:rPr>
        <w:t>: Феникс, 2015. – 354 с. –  (Среднее профессиональное образование)</w:t>
      </w:r>
    </w:p>
    <w:p w:rsidR="00076C2F" w:rsidRPr="00C9434E" w:rsidRDefault="00076C2F" w:rsidP="00076C2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6C2F" w:rsidRPr="00C9434E" w:rsidRDefault="00076C2F" w:rsidP="00076C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076C2F" w:rsidRPr="00C9434E" w:rsidRDefault="00676E8D" w:rsidP="00076C2F">
      <w:pPr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sz w:val="24"/>
          <w:szCs w:val="24"/>
        </w:rPr>
      </w:pPr>
      <w:hyperlink r:id="rId9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http://allmedia.ru/</w:t>
        </w:r>
      </w:hyperlink>
    </w:p>
    <w:p w:rsidR="00076C2F" w:rsidRPr="00C9434E" w:rsidRDefault="00676E8D" w:rsidP="00076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http://www.nlr.ru/</w:t>
        </w:r>
      </w:hyperlink>
    </w:p>
    <w:p w:rsidR="00076C2F" w:rsidRPr="00C9434E" w:rsidRDefault="00676E8D" w:rsidP="00076C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tpprf</w:t>
        </w:r>
        <w:proofErr w:type="spellEnd"/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76C2F" w:rsidRPr="00C9434E" w:rsidRDefault="00676E8D" w:rsidP="00076C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76C2F" w:rsidRPr="00C9434E" w:rsidRDefault="00676E8D" w:rsidP="00076C2F">
      <w:pPr>
        <w:spacing w:after="0" w:line="240" w:lineRule="auto"/>
        <w:contextualSpacing/>
        <w:rPr>
          <w:rStyle w:val="ac"/>
          <w:rFonts w:ascii="Times New Roman" w:hAnsi="Times New Roman" w:cs="Times New Roman"/>
          <w:sz w:val="24"/>
          <w:szCs w:val="24"/>
        </w:rPr>
      </w:pPr>
      <w:hyperlink r:id="rId13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76C2F" w:rsidRPr="00C9434E" w:rsidRDefault="00076C2F" w:rsidP="00076C2F">
      <w:pPr>
        <w:spacing w:after="0" w:line="240" w:lineRule="auto"/>
        <w:contextualSpacing/>
        <w:rPr>
          <w:rStyle w:val="ac"/>
          <w:rFonts w:ascii="Times New Roman" w:hAnsi="Times New Roman" w:cs="Times New Roman"/>
          <w:sz w:val="24"/>
          <w:szCs w:val="24"/>
        </w:rPr>
      </w:pPr>
      <w:r w:rsidRPr="00C9434E">
        <w:rPr>
          <w:rStyle w:val="ac"/>
          <w:rFonts w:ascii="Times New Roman" w:hAnsi="Times New Roman" w:cs="Times New Roman"/>
          <w:sz w:val="24"/>
          <w:szCs w:val="24"/>
          <w:lang w:val="en-US"/>
        </w:rPr>
        <w:t>http</w:t>
      </w:r>
      <w:r w:rsidRPr="00C9434E">
        <w:rPr>
          <w:rStyle w:val="ac"/>
          <w:rFonts w:ascii="Times New Roman" w:hAnsi="Times New Roman" w:cs="Times New Roman"/>
          <w:sz w:val="24"/>
          <w:szCs w:val="24"/>
        </w:rPr>
        <w:t>://</w:t>
      </w:r>
      <w:r w:rsidRPr="00C9434E">
        <w:rPr>
          <w:rStyle w:val="ac"/>
          <w:rFonts w:ascii="Times New Roman" w:hAnsi="Times New Roman" w:cs="Times New Roman"/>
          <w:sz w:val="24"/>
          <w:szCs w:val="24"/>
          <w:lang w:val="en-US"/>
        </w:rPr>
        <w:t>www</w:t>
      </w:r>
      <w:r w:rsidRPr="00C9434E">
        <w:rPr>
          <w:rStyle w:val="ac"/>
          <w:rFonts w:ascii="Times New Roman" w:hAnsi="Times New Roman" w:cs="Times New Roman"/>
          <w:sz w:val="24"/>
          <w:szCs w:val="24"/>
        </w:rPr>
        <w:t>.</w:t>
      </w:r>
      <w:proofErr w:type="spellStart"/>
      <w:r w:rsidRPr="00C9434E">
        <w:rPr>
          <w:rStyle w:val="ac"/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C9434E">
        <w:rPr>
          <w:rStyle w:val="ac"/>
          <w:rFonts w:ascii="Times New Roman" w:hAnsi="Times New Roman" w:cs="Times New Roman"/>
          <w:sz w:val="24"/>
          <w:szCs w:val="24"/>
        </w:rPr>
        <w:t>.</w:t>
      </w:r>
      <w:proofErr w:type="spellStart"/>
      <w:r w:rsidRPr="00C9434E">
        <w:rPr>
          <w:rStyle w:val="ac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434E">
        <w:rPr>
          <w:rStyle w:val="ac"/>
          <w:rFonts w:ascii="Times New Roman" w:hAnsi="Times New Roman" w:cs="Times New Roman"/>
          <w:sz w:val="24"/>
          <w:szCs w:val="24"/>
        </w:rPr>
        <w:t>/</w:t>
      </w:r>
    </w:p>
    <w:p w:rsidR="00076C2F" w:rsidRPr="00C9434E" w:rsidRDefault="00676E8D" w:rsidP="00076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http://www.rbc.ru/</w:t>
        </w:r>
      </w:hyperlink>
    </w:p>
    <w:p w:rsidR="00076C2F" w:rsidRPr="00C9434E" w:rsidRDefault="00676E8D" w:rsidP="00076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76C2F" w:rsidRPr="00C9434E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http://www.aup.ru/books/m91/</w:t>
        </w:r>
      </w:hyperlink>
    </w:p>
    <w:p w:rsidR="00076C2F" w:rsidRPr="00C9434E" w:rsidRDefault="00676E8D" w:rsidP="00076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76C2F" w:rsidRPr="00C9434E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http://enbv.narod.ru/text/Econom/business/bagiev_bizstart/</w:t>
        </w:r>
      </w:hyperlink>
    </w:p>
    <w:p w:rsidR="00076C2F" w:rsidRPr="00C9434E" w:rsidRDefault="00676E8D" w:rsidP="00076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76C2F" w:rsidRPr="00C9434E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http://institutiones.com/download/books/1367-organizaciya-predprinimatelskoj-deyatelnosti.html</w:t>
        </w:r>
      </w:hyperlink>
    </w:p>
    <w:p w:rsidR="00076C2F" w:rsidRPr="00C9434E" w:rsidRDefault="00076C2F" w:rsidP="00076C2F">
      <w:pPr>
        <w:spacing w:after="0" w:line="240" w:lineRule="auto"/>
        <w:contextualSpacing/>
        <w:rPr>
          <w:rStyle w:val="ac"/>
          <w:rFonts w:ascii="Times New Roman" w:hAnsi="Times New Roman" w:cs="Times New Roman"/>
          <w:sz w:val="24"/>
          <w:szCs w:val="24"/>
        </w:rPr>
      </w:pPr>
      <w:r w:rsidRPr="00C9434E">
        <w:rPr>
          <w:rStyle w:val="ac"/>
          <w:rFonts w:ascii="Times New Roman" w:hAnsi="Times New Roman" w:cs="Times New Roman"/>
          <w:sz w:val="24"/>
          <w:szCs w:val="24"/>
        </w:rPr>
        <w:t>http://www.aup.ru/books/m72/</w:t>
      </w:r>
    </w:p>
    <w:p w:rsidR="00076C2F" w:rsidRPr="00C9434E" w:rsidRDefault="00676E8D" w:rsidP="00076C2F">
      <w:pPr>
        <w:tabs>
          <w:tab w:val="left" w:pos="0"/>
          <w:tab w:val="left" w:pos="1134"/>
          <w:tab w:val="left" w:pos="832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http://hub71.ru/</w:t>
        </w:r>
      </w:hyperlink>
      <w:r w:rsidR="00076C2F" w:rsidRPr="00C9434E">
        <w:rPr>
          <w:rFonts w:ascii="Times New Roman" w:hAnsi="Times New Roman" w:cs="Times New Roman"/>
          <w:sz w:val="24"/>
          <w:szCs w:val="24"/>
        </w:rPr>
        <w:t xml:space="preserve"> сайт Центра поддержки предпринимательства Тульской области</w:t>
      </w:r>
    </w:p>
    <w:p w:rsidR="00076C2F" w:rsidRPr="00C9434E" w:rsidRDefault="00676E8D" w:rsidP="00076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https://petroleks.ru/business_manual/index.php</w:t>
        </w:r>
      </w:hyperlink>
      <w:r w:rsidR="00076C2F" w:rsidRPr="00C9434E">
        <w:rPr>
          <w:rFonts w:ascii="Times New Roman" w:hAnsi="Times New Roman" w:cs="Times New Roman"/>
          <w:sz w:val="24"/>
          <w:szCs w:val="24"/>
        </w:rPr>
        <w:t xml:space="preserve"> Мельников М.М. Основы бизнеса – как начать своё дело. Пособие для начинающих предпринимателей</w:t>
      </w:r>
    </w:p>
    <w:p w:rsidR="00076C2F" w:rsidRPr="00076C2F" w:rsidRDefault="00676E8D" w:rsidP="00076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076C2F" w:rsidRPr="00C9434E">
          <w:rPr>
            <w:rStyle w:val="ac"/>
            <w:rFonts w:ascii="Times New Roman" w:hAnsi="Times New Roman" w:cs="Times New Roman"/>
            <w:sz w:val="24"/>
            <w:szCs w:val="24"/>
          </w:rPr>
          <w:t>https://www.nalog.ru/rn71/</w:t>
        </w:r>
      </w:hyperlink>
    </w:p>
    <w:p w:rsidR="0062320D" w:rsidRPr="00030CC6" w:rsidRDefault="0062320D" w:rsidP="00030C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320D" w:rsidRPr="00030CC6" w:rsidSect="008433E0">
      <w:footerReference w:type="default" r:id="rId21"/>
      <w:pgSz w:w="11906" w:h="16838"/>
      <w:pgMar w:top="567" w:right="567" w:bottom="567" w:left="1134" w:header="70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26" w:rsidRDefault="00B05626" w:rsidP="008433E0">
      <w:pPr>
        <w:spacing w:after="0" w:line="240" w:lineRule="auto"/>
      </w:pPr>
      <w:r>
        <w:separator/>
      </w:r>
    </w:p>
  </w:endnote>
  <w:endnote w:type="continuationSeparator" w:id="0">
    <w:p w:rsidR="00B05626" w:rsidRDefault="00B05626" w:rsidP="0084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7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6E8D" w:rsidRPr="008433E0" w:rsidRDefault="00676E8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33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33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33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8EE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8433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6E8D" w:rsidRDefault="00676E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26" w:rsidRDefault="00B05626" w:rsidP="008433E0">
      <w:pPr>
        <w:spacing w:after="0" w:line="240" w:lineRule="auto"/>
      </w:pPr>
      <w:r>
        <w:separator/>
      </w:r>
    </w:p>
  </w:footnote>
  <w:footnote w:type="continuationSeparator" w:id="0">
    <w:p w:rsidR="00B05626" w:rsidRDefault="00B05626" w:rsidP="0084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C6B"/>
    <w:multiLevelType w:val="hybridMultilevel"/>
    <w:tmpl w:val="1312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1A0E03"/>
    <w:multiLevelType w:val="hybridMultilevel"/>
    <w:tmpl w:val="EF7C0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3189D"/>
    <w:multiLevelType w:val="multilevel"/>
    <w:tmpl w:val="99E0C0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D4E7C"/>
    <w:multiLevelType w:val="multilevel"/>
    <w:tmpl w:val="4A622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615F64"/>
    <w:multiLevelType w:val="multilevel"/>
    <w:tmpl w:val="91AAA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5807E16"/>
    <w:multiLevelType w:val="multilevel"/>
    <w:tmpl w:val="C5AC0582"/>
    <w:lvl w:ilvl="0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425" w:firstLine="0"/>
      </w:pPr>
    </w:lvl>
    <w:lvl w:ilvl="2">
      <w:numFmt w:val="decimal"/>
      <w:lvlText w:val=""/>
      <w:lvlJc w:val="left"/>
      <w:pPr>
        <w:ind w:left="425" w:firstLine="0"/>
      </w:pPr>
    </w:lvl>
    <w:lvl w:ilvl="3">
      <w:numFmt w:val="decimal"/>
      <w:lvlText w:val=""/>
      <w:lvlJc w:val="left"/>
      <w:pPr>
        <w:ind w:left="425" w:firstLine="0"/>
      </w:pPr>
    </w:lvl>
    <w:lvl w:ilvl="4">
      <w:numFmt w:val="decimal"/>
      <w:lvlText w:val=""/>
      <w:lvlJc w:val="left"/>
      <w:pPr>
        <w:ind w:left="425" w:firstLine="0"/>
      </w:pPr>
    </w:lvl>
    <w:lvl w:ilvl="5">
      <w:numFmt w:val="decimal"/>
      <w:lvlText w:val=""/>
      <w:lvlJc w:val="left"/>
      <w:pPr>
        <w:ind w:left="425" w:firstLine="0"/>
      </w:pPr>
    </w:lvl>
    <w:lvl w:ilvl="6">
      <w:numFmt w:val="decimal"/>
      <w:lvlText w:val=""/>
      <w:lvlJc w:val="left"/>
      <w:pPr>
        <w:ind w:left="425" w:firstLine="0"/>
      </w:pPr>
    </w:lvl>
    <w:lvl w:ilvl="7">
      <w:numFmt w:val="decimal"/>
      <w:lvlText w:val=""/>
      <w:lvlJc w:val="left"/>
      <w:pPr>
        <w:ind w:left="425" w:firstLine="0"/>
      </w:pPr>
    </w:lvl>
    <w:lvl w:ilvl="8">
      <w:numFmt w:val="decimal"/>
      <w:lvlText w:val=""/>
      <w:lvlJc w:val="left"/>
      <w:pPr>
        <w:ind w:left="425" w:firstLine="0"/>
      </w:pPr>
    </w:lvl>
  </w:abstractNum>
  <w:abstractNum w:abstractNumId="11">
    <w:nsid w:val="48A17D1E"/>
    <w:multiLevelType w:val="multilevel"/>
    <w:tmpl w:val="8EB666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646B83"/>
    <w:multiLevelType w:val="multilevel"/>
    <w:tmpl w:val="8F9612BA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13">
    <w:nsid w:val="4DA45718"/>
    <w:multiLevelType w:val="hybridMultilevel"/>
    <w:tmpl w:val="EC82C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31F38"/>
    <w:multiLevelType w:val="hybridMultilevel"/>
    <w:tmpl w:val="4942BD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82C7B"/>
    <w:multiLevelType w:val="multilevel"/>
    <w:tmpl w:val="4A14316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88235F4"/>
    <w:multiLevelType w:val="multilevel"/>
    <w:tmpl w:val="452626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ECE5B01"/>
    <w:multiLevelType w:val="multilevel"/>
    <w:tmpl w:val="F6C22A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FA03B31"/>
    <w:multiLevelType w:val="hybridMultilevel"/>
    <w:tmpl w:val="0CF09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A79ED"/>
    <w:multiLevelType w:val="multilevel"/>
    <w:tmpl w:val="96F60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D2869"/>
    <w:multiLevelType w:val="hybridMultilevel"/>
    <w:tmpl w:val="0572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64147"/>
    <w:multiLevelType w:val="hybridMultilevel"/>
    <w:tmpl w:val="FDA40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4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6"/>
  </w:num>
  <w:num w:numId="9">
    <w:abstractNumId w:val="22"/>
  </w:num>
  <w:num w:numId="10">
    <w:abstractNumId w:val="1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A2"/>
    <w:rsid w:val="00030CC6"/>
    <w:rsid w:val="00041ED6"/>
    <w:rsid w:val="00076C2F"/>
    <w:rsid w:val="000C2243"/>
    <w:rsid w:val="000D02A3"/>
    <w:rsid w:val="000D213B"/>
    <w:rsid w:val="001427D0"/>
    <w:rsid w:val="00161E9D"/>
    <w:rsid w:val="001A4EA1"/>
    <w:rsid w:val="001C65AA"/>
    <w:rsid w:val="002162BD"/>
    <w:rsid w:val="0022121D"/>
    <w:rsid w:val="002733E9"/>
    <w:rsid w:val="0032171D"/>
    <w:rsid w:val="003D5971"/>
    <w:rsid w:val="00433A8E"/>
    <w:rsid w:val="00481112"/>
    <w:rsid w:val="004A6332"/>
    <w:rsid w:val="004B7CC7"/>
    <w:rsid w:val="004D5DCC"/>
    <w:rsid w:val="004F70BA"/>
    <w:rsid w:val="005060DE"/>
    <w:rsid w:val="00584F60"/>
    <w:rsid w:val="005C30D2"/>
    <w:rsid w:val="005D6A9F"/>
    <w:rsid w:val="006041D2"/>
    <w:rsid w:val="0062320D"/>
    <w:rsid w:val="00624C28"/>
    <w:rsid w:val="00634BAD"/>
    <w:rsid w:val="006376AA"/>
    <w:rsid w:val="00676E8D"/>
    <w:rsid w:val="00680A50"/>
    <w:rsid w:val="006C61CA"/>
    <w:rsid w:val="006D5DB6"/>
    <w:rsid w:val="006E416E"/>
    <w:rsid w:val="007623B8"/>
    <w:rsid w:val="007B3FD4"/>
    <w:rsid w:val="007B42F7"/>
    <w:rsid w:val="00807AB8"/>
    <w:rsid w:val="008433E0"/>
    <w:rsid w:val="00851740"/>
    <w:rsid w:val="00852892"/>
    <w:rsid w:val="00892FF4"/>
    <w:rsid w:val="0089396B"/>
    <w:rsid w:val="008B2CC4"/>
    <w:rsid w:val="00933E41"/>
    <w:rsid w:val="009478D1"/>
    <w:rsid w:val="0095728A"/>
    <w:rsid w:val="00963FB5"/>
    <w:rsid w:val="009644A7"/>
    <w:rsid w:val="00981772"/>
    <w:rsid w:val="009F19C1"/>
    <w:rsid w:val="00A56E3D"/>
    <w:rsid w:val="00A63F02"/>
    <w:rsid w:val="00A7007D"/>
    <w:rsid w:val="00A73D19"/>
    <w:rsid w:val="00AD68EE"/>
    <w:rsid w:val="00AE5C51"/>
    <w:rsid w:val="00B049FC"/>
    <w:rsid w:val="00B05626"/>
    <w:rsid w:val="00B13EC7"/>
    <w:rsid w:val="00B16C83"/>
    <w:rsid w:val="00B44CA7"/>
    <w:rsid w:val="00B913CD"/>
    <w:rsid w:val="00BC2735"/>
    <w:rsid w:val="00BF78F7"/>
    <w:rsid w:val="00C9434E"/>
    <w:rsid w:val="00CA6985"/>
    <w:rsid w:val="00CF2642"/>
    <w:rsid w:val="00D25C76"/>
    <w:rsid w:val="00D7480D"/>
    <w:rsid w:val="00D752A2"/>
    <w:rsid w:val="00EA005C"/>
    <w:rsid w:val="00F014A7"/>
    <w:rsid w:val="00F07410"/>
    <w:rsid w:val="00F352E1"/>
    <w:rsid w:val="00F703AB"/>
    <w:rsid w:val="00FA1AA2"/>
    <w:rsid w:val="00F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11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0D21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D213B"/>
    <w:pPr>
      <w:widowControl w:val="0"/>
      <w:shd w:val="clear" w:color="auto" w:fill="FFFFFF"/>
      <w:spacing w:after="0" w:line="274" w:lineRule="exact"/>
      <w:ind w:hanging="4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0D21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13B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D21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D213B"/>
    <w:pPr>
      <w:ind w:left="720"/>
      <w:contextualSpacing/>
    </w:pPr>
  </w:style>
  <w:style w:type="character" w:customStyle="1" w:styleId="22">
    <w:name w:val="Подпись к таблице (2)"/>
    <w:basedOn w:val="a0"/>
    <w:rsid w:val="00624C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4">
    <w:name w:val="Table Grid"/>
    <w:basedOn w:val="a1"/>
    <w:uiPriority w:val="59"/>
    <w:rsid w:val="0062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3E0"/>
  </w:style>
  <w:style w:type="paragraph" w:styleId="a7">
    <w:name w:val="footer"/>
    <w:basedOn w:val="a"/>
    <w:link w:val="a8"/>
    <w:uiPriority w:val="99"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3E0"/>
  </w:style>
  <w:style w:type="character" w:customStyle="1" w:styleId="31">
    <w:name w:val="Основной текст (3)_"/>
    <w:basedOn w:val="a0"/>
    <w:link w:val="32"/>
    <w:locked/>
    <w:rsid w:val="00161E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1E9D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F352E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52E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3">
    <w:name w:val="Основной текст (2) + Курсив"/>
    <w:basedOn w:val="2"/>
    <w:rsid w:val="00F352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B3F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locked/>
    <w:rsid w:val="006376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6376A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a9">
    <w:name w:val="Подпись к таблице"/>
    <w:basedOn w:val="a0"/>
    <w:rsid w:val="006376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_"/>
    <w:basedOn w:val="a0"/>
    <w:locked/>
    <w:rsid w:val="009644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 + Курсив"/>
    <w:basedOn w:val="aa"/>
    <w:rsid w:val="006E41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2212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21D"/>
    <w:pPr>
      <w:widowControl w:val="0"/>
      <w:shd w:val="clear" w:color="auto" w:fill="FFFFFF"/>
      <w:spacing w:after="24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 + Курсив"/>
    <w:basedOn w:val="6"/>
    <w:rsid w:val="002212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c">
    <w:name w:val="Hyperlink"/>
    <w:basedOn w:val="a0"/>
    <w:semiHidden/>
    <w:unhideWhenUsed/>
    <w:rsid w:val="006D5DB6"/>
    <w:rPr>
      <w:color w:val="000080"/>
      <w:u w:val="single"/>
    </w:rPr>
  </w:style>
  <w:style w:type="paragraph" w:customStyle="1" w:styleId="Default">
    <w:name w:val="Default"/>
    <w:rsid w:val="00030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6985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a0"/>
    <w:rsid w:val="00076C2F"/>
  </w:style>
  <w:style w:type="character" w:customStyle="1" w:styleId="30">
    <w:name w:val="Заголовок 3 Знак"/>
    <w:basedOn w:val="a0"/>
    <w:link w:val="3"/>
    <w:semiHidden/>
    <w:rsid w:val="004811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48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811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1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Для таблиц"/>
    <w:basedOn w:val="a"/>
    <w:rsid w:val="00A7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11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0D21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D213B"/>
    <w:pPr>
      <w:widowControl w:val="0"/>
      <w:shd w:val="clear" w:color="auto" w:fill="FFFFFF"/>
      <w:spacing w:after="0" w:line="274" w:lineRule="exact"/>
      <w:ind w:hanging="4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0D21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13B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D21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D213B"/>
    <w:pPr>
      <w:ind w:left="720"/>
      <w:contextualSpacing/>
    </w:pPr>
  </w:style>
  <w:style w:type="character" w:customStyle="1" w:styleId="22">
    <w:name w:val="Подпись к таблице (2)"/>
    <w:basedOn w:val="a0"/>
    <w:rsid w:val="00624C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4">
    <w:name w:val="Table Grid"/>
    <w:basedOn w:val="a1"/>
    <w:uiPriority w:val="59"/>
    <w:rsid w:val="0062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3E0"/>
  </w:style>
  <w:style w:type="paragraph" w:styleId="a7">
    <w:name w:val="footer"/>
    <w:basedOn w:val="a"/>
    <w:link w:val="a8"/>
    <w:uiPriority w:val="99"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3E0"/>
  </w:style>
  <w:style w:type="character" w:customStyle="1" w:styleId="31">
    <w:name w:val="Основной текст (3)_"/>
    <w:basedOn w:val="a0"/>
    <w:link w:val="32"/>
    <w:locked/>
    <w:rsid w:val="00161E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1E9D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F352E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52E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3">
    <w:name w:val="Основной текст (2) + Курсив"/>
    <w:basedOn w:val="2"/>
    <w:rsid w:val="00F352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B3F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locked/>
    <w:rsid w:val="006376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6376A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a9">
    <w:name w:val="Подпись к таблице"/>
    <w:basedOn w:val="a0"/>
    <w:rsid w:val="006376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_"/>
    <w:basedOn w:val="a0"/>
    <w:locked/>
    <w:rsid w:val="009644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 + Курсив"/>
    <w:basedOn w:val="aa"/>
    <w:rsid w:val="006E41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2212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21D"/>
    <w:pPr>
      <w:widowControl w:val="0"/>
      <w:shd w:val="clear" w:color="auto" w:fill="FFFFFF"/>
      <w:spacing w:after="24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 + Курсив"/>
    <w:basedOn w:val="6"/>
    <w:rsid w:val="002212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c">
    <w:name w:val="Hyperlink"/>
    <w:basedOn w:val="a0"/>
    <w:semiHidden/>
    <w:unhideWhenUsed/>
    <w:rsid w:val="006D5DB6"/>
    <w:rPr>
      <w:color w:val="000080"/>
      <w:u w:val="single"/>
    </w:rPr>
  </w:style>
  <w:style w:type="paragraph" w:customStyle="1" w:styleId="Default">
    <w:name w:val="Default"/>
    <w:rsid w:val="00030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6985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a0"/>
    <w:rsid w:val="00076C2F"/>
  </w:style>
  <w:style w:type="character" w:customStyle="1" w:styleId="30">
    <w:name w:val="Заголовок 3 Знак"/>
    <w:basedOn w:val="a0"/>
    <w:link w:val="3"/>
    <w:semiHidden/>
    <w:rsid w:val="004811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48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811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1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Для таблиц"/>
    <w:basedOn w:val="a"/>
    <w:rsid w:val="00A7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inabook.ru/catalog/StartupsInnovativeEntrepreneurship/7024/?av=1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hub71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conomy.gov.ru" TargetMode="External"/><Relationship Id="rId17" Type="http://schemas.openxmlformats.org/officeDocument/2006/relationships/hyperlink" Target="http://institutiones.com/download/books/1367-organizaciya-predprinimatelskoj-deyatelnos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bv.narod.ru/text/Econom/business/bagiev_bizstart/" TargetMode="External"/><Relationship Id="rId20" Type="http://schemas.openxmlformats.org/officeDocument/2006/relationships/hyperlink" Target="https://www.nalog.ru/rn7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pp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p.ru/books/m9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lr.ru/" TargetMode="External"/><Relationship Id="rId19" Type="http://schemas.openxmlformats.org/officeDocument/2006/relationships/hyperlink" Target="https://petroleks.ru/business_manual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media.ru/" TargetMode="External"/><Relationship Id="rId14" Type="http://schemas.openxmlformats.org/officeDocument/2006/relationships/hyperlink" Target="http://www.rb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eug.sidelnikov@yandex.ru</cp:lastModifiedBy>
  <cp:revision>5</cp:revision>
  <cp:lastPrinted>2017-04-26T10:18:00Z</cp:lastPrinted>
  <dcterms:created xsi:type="dcterms:W3CDTF">2021-02-23T09:28:00Z</dcterms:created>
  <dcterms:modified xsi:type="dcterms:W3CDTF">2024-05-07T11:25:00Z</dcterms:modified>
</cp:coreProperties>
</file>