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F4E0" w14:textId="7BA16E69" w:rsidR="00953401" w:rsidRDefault="00FB04E2" w:rsidP="00953401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E2">
        <w:rPr>
          <w:noProof/>
        </w:rPr>
        <w:drawing>
          <wp:inline distT="0" distB="0" distL="0" distR="0" wp14:anchorId="6367360C" wp14:editId="0178354D">
            <wp:extent cx="611886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12BF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F874A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Calibri" w:hAnsi="Calibri" w:cs="Calibri"/>
          <w:sz w:val="20"/>
          <w:szCs w:val="20"/>
        </w:rPr>
      </w:pPr>
    </w:p>
    <w:p w14:paraId="48A466F1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Calibri" w:hAnsi="Calibri" w:cs="Calibri"/>
          <w:sz w:val="20"/>
          <w:szCs w:val="20"/>
        </w:rPr>
      </w:pPr>
    </w:p>
    <w:p w14:paraId="3EDC58FE" w14:textId="77777777" w:rsidR="00CE5723" w:rsidRDefault="00344488" w:rsidP="00CE5723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>Программа учебной практики</w:t>
      </w:r>
    </w:p>
    <w:p w14:paraId="17AD53A4" w14:textId="22520025" w:rsidR="00344488" w:rsidRPr="00CE5723" w:rsidRDefault="00344488" w:rsidP="00CE5723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br/>
      </w:r>
      <w:r w:rsidRPr="00CE5723">
        <w:rPr>
          <w:rFonts w:ascii="Times New Roman" w:hAnsi="Times New Roman"/>
          <w:b/>
          <w:bCs/>
          <w:spacing w:val="-2"/>
          <w:sz w:val="24"/>
          <w:szCs w:val="24"/>
        </w:rPr>
        <w:t>ПМ 05. ПРОЕКТИРОВАНИЕ И РАЗРАБОТКА ИНФОРМАЦИОННЫХ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E5723">
        <w:rPr>
          <w:rFonts w:ascii="Times New Roman" w:hAnsi="Times New Roman"/>
          <w:b/>
          <w:bCs/>
          <w:spacing w:val="-2"/>
          <w:sz w:val="24"/>
          <w:szCs w:val="24"/>
        </w:rPr>
        <w:t>СИСТЕМ</w:t>
      </w:r>
    </w:p>
    <w:p w14:paraId="4133E746" w14:textId="318C9969" w:rsidR="005E4935" w:rsidRDefault="005E4935" w:rsidP="005E4935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7F3C3A06" w14:textId="77777777" w:rsidR="005E4935" w:rsidRDefault="005E4935" w:rsidP="005E493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448AF0F7" w14:textId="77777777" w:rsidR="005E4935" w:rsidRDefault="005E4935" w:rsidP="005E4935">
      <w:pPr>
        <w:rPr>
          <w:rFonts w:ascii="Times New Roman" w:hAnsi="Times New Roman"/>
          <w:szCs w:val="20"/>
        </w:rPr>
      </w:pPr>
    </w:p>
    <w:p w14:paraId="214B0614" w14:textId="13069018" w:rsidR="005E4935" w:rsidRDefault="005E4935" w:rsidP="005E49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Квалификация </w:t>
      </w:r>
      <w:r w:rsidR="00017ACD">
        <w:rPr>
          <w:rFonts w:ascii="Times New Roman" w:hAnsi="Times New Roman"/>
          <w:b/>
          <w:bCs/>
          <w:spacing w:val="-2"/>
          <w:sz w:val="24"/>
          <w:szCs w:val="24"/>
        </w:rPr>
        <w:t>РАЗРАБОТЧИК ВЕБ И МУЛЬТИМЕДИЙНЫХ ПРИЛОЖЕНИЙ</w:t>
      </w:r>
    </w:p>
    <w:p w14:paraId="5634F8A4" w14:textId="77777777" w:rsidR="005E4935" w:rsidRPr="00392408" w:rsidRDefault="005E4935" w:rsidP="0039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D70A8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4B97B84B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685F83B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2C90A0E3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78F9CF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13144FC5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D44FCAE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392408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(Ф.И.О.)</w:t>
      </w:r>
    </w:p>
    <w:p w14:paraId="2A9E56F6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408">
        <w:rPr>
          <w:rFonts w:ascii="Times New Roman" w:hAnsi="Times New Roman" w:cs="Times New Roman"/>
          <w:sz w:val="24"/>
          <w:szCs w:val="24"/>
        </w:rPr>
        <w:t>«__</w:t>
      </w:r>
      <w:r w:rsidRPr="0039240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9240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9240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92408">
        <w:rPr>
          <w:rFonts w:ascii="Times New Roman" w:hAnsi="Times New Roman" w:cs="Times New Roman"/>
          <w:sz w:val="24"/>
          <w:szCs w:val="24"/>
        </w:rPr>
        <w:t>_</w:t>
      </w:r>
      <w:r w:rsidRPr="00392408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392408">
        <w:rPr>
          <w:rFonts w:ascii="Times New Roman" w:hAnsi="Times New Roman" w:cs="Times New Roman"/>
          <w:sz w:val="24"/>
          <w:szCs w:val="24"/>
        </w:rPr>
        <w:t>__2024 г</w:t>
      </w:r>
    </w:p>
    <w:p w14:paraId="157BFFFF" w14:textId="77777777" w:rsidR="005E4935" w:rsidRDefault="005E4935" w:rsidP="005E4935">
      <w:pPr>
        <w:jc w:val="center"/>
        <w:rPr>
          <w:rFonts w:ascii="Times New Roman" w:hAnsi="Times New Roman"/>
          <w:sz w:val="28"/>
          <w:szCs w:val="28"/>
        </w:rPr>
      </w:pPr>
    </w:p>
    <w:p w14:paraId="51189A86" w14:textId="48936CEF" w:rsidR="005E4935" w:rsidRDefault="005E4935" w:rsidP="005E49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г.</w:t>
      </w:r>
    </w:p>
    <w:p w14:paraId="37ECEC0F" w14:textId="77777777" w:rsidR="005E4935" w:rsidRDefault="005E4935" w:rsidP="005E4935">
      <w:pPr>
        <w:rPr>
          <w:rFonts w:ascii="Calibri" w:hAnsi="Calibri" w:cs="Calibri"/>
          <w:sz w:val="20"/>
          <w:szCs w:val="20"/>
        </w:rPr>
      </w:pPr>
    </w:p>
    <w:p w14:paraId="52D27B9B" w14:textId="1728CC13" w:rsidR="00344488" w:rsidRDefault="00344488" w:rsidP="00344488">
      <w:pPr>
        <w:shd w:val="clear" w:color="auto" w:fill="FFFFFF"/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93D1EC6" w14:textId="72D2D770" w:rsidR="00392408" w:rsidRPr="00522C57" w:rsidRDefault="00392408" w:rsidP="00392408">
      <w:pPr>
        <w:pageBreakBefore/>
        <w:widowControl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522C57">
        <w:rPr>
          <w:rFonts w:ascii="Times New Roman" w:hAnsi="Times New Roman" w:cs="Times New Roman"/>
          <w:sz w:val="28"/>
          <w:szCs w:val="28"/>
        </w:rPr>
        <w:t xml:space="preserve">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22C57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68D26F83" w14:textId="77777777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C0CEFC5" w14:textId="47BEACC0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B55359">
        <w:rPr>
          <w:rFonts w:ascii="Times New Roman" w:hAnsi="Times New Roman" w:cs="Times New Roman"/>
          <w:b/>
          <w:sz w:val="28"/>
          <w:szCs w:val="28"/>
        </w:rPr>
        <w:t>Николаенков Никита Александрович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7574A15" w14:textId="77777777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AC1E8A8" w14:textId="77777777" w:rsidR="00392408" w:rsidRPr="00522C57" w:rsidRDefault="00392408" w:rsidP="0039240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522C57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7C077DD9" w14:textId="77777777" w:rsidR="00392408" w:rsidRPr="00522C57" w:rsidRDefault="00392408" w:rsidP="0039240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22C57">
        <w:rPr>
          <w:sz w:val="28"/>
          <w:szCs w:val="28"/>
        </w:rPr>
        <w:t>Утверждена протоколом № 10 от «11» мая 2024 года</w:t>
      </w:r>
    </w:p>
    <w:p w14:paraId="4673E1BF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Председатель ПЦК № 3 ______________________ О.И. Каргина</w:t>
      </w:r>
    </w:p>
    <w:p w14:paraId="66A83639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Заместитель директора по учебной работе _________________ Е.В. Кошелева</w:t>
      </w:r>
    </w:p>
    <w:p w14:paraId="5E3520BE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«20» мая 2024 года</w:t>
      </w:r>
    </w:p>
    <w:p w14:paraId="3735F26A" w14:textId="77777777" w:rsidR="00392408" w:rsidRPr="00522C57" w:rsidRDefault="00392408" w:rsidP="00392408"/>
    <w:p w14:paraId="2BA19ABC" w14:textId="77777777" w:rsidR="00392408" w:rsidRPr="00522C57" w:rsidRDefault="00392408" w:rsidP="00392408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spacing w:val="-2"/>
          <w:sz w:val="28"/>
          <w:szCs w:val="28"/>
        </w:rPr>
      </w:pPr>
    </w:p>
    <w:p w14:paraId="71B9EA0C" w14:textId="77777777" w:rsidR="00392408" w:rsidRPr="00522C57" w:rsidRDefault="00392408" w:rsidP="00392408">
      <w:pPr>
        <w:spacing w:after="0"/>
        <w:jc w:val="center"/>
        <w:rPr>
          <w:rFonts w:ascii="Times New Roman" w:hAnsi="Times New Roman"/>
          <w:b/>
          <w:sz w:val="24"/>
        </w:rPr>
        <w:sectPr w:rsidR="00392408" w:rsidRPr="00522C57" w:rsidSect="0039240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C3D416C" w14:textId="77777777" w:rsidR="00344488" w:rsidRDefault="00344488" w:rsidP="005E493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ОБЩАЯ ХАРАКТЕРИСТИКА РАБОЧЕЙ ПРОГРАММЫ</w:t>
      </w:r>
      <w:r>
        <w:t xml:space="preserve"> </w:t>
      </w:r>
      <w:r>
        <w:rPr>
          <w:rFonts w:ascii="Times New Roman" w:hAnsi="Times New Roman"/>
          <w:b/>
          <w:sz w:val="24"/>
        </w:rPr>
        <w:t>УЧЕБНОЙ ПРАКТИКИ</w:t>
      </w:r>
    </w:p>
    <w:p w14:paraId="75039F67" w14:textId="678FF8E0" w:rsidR="00344488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ПМ 05. ПРОЕКТИРОВАНИЕ И РАЗРАБОТКА ИНФОРМАЦИОННЫХ СИСТЕМ </w:t>
      </w:r>
    </w:p>
    <w:p w14:paraId="194B96FF" w14:textId="77777777" w:rsidR="00344488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072416" w14:textId="1F3453BD" w:rsidR="00344488" w:rsidRDefault="00344488" w:rsidP="00344488">
      <w:pPr>
        <w:shd w:val="clear" w:color="auto" w:fill="FFFFFF"/>
        <w:tabs>
          <w:tab w:val="left" w:pos="540"/>
          <w:tab w:val="left" w:leader="underscore" w:pos="855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Цель и планируемые результаты освоения учебной практики ПМ 0</w:t>
      </w:r>
      <w:r w:rsidR="00EA6375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. Проектирование и разработка информационных систем </w:t>
      </w:r>
    </w:p>
    <w:p w14:paraId="58002899" w14:textId="77777777" w:rsidR="00344488" w:rsidRDefault="00344488" w:rsidP="00344488">
      <w:pPr>
        <w:shd w:val="clear" w:color="auto" w:fill="FFFFFF"/>
        <w:tabs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Целями учебной практики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>
        <w:rPr>
          <w:rFonts w:ascii="Times New Roman" w:hAnsi="Times New Roman"/>
          <w:bCs/>
          <w:sz w:val="24"/>
        </w:rPr>
        <w:t>.</w:t>
      </w:r>
    </w:p>
    <w:p w14:paraId="69E70203" w14:textId="77777777" w:rsidR="00344488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0E625" w14:textId="52783DC8" w:rsidR="00344488" w:rsidRPr="00344488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8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44488" w:rsidRPr="00344488" w14:paraId="0EBCC8CD" w14:textId="77777777" w:rsidTr="00835913">
        <w:tc>
          <w:tcPr>
            <w:tcW w:w="1229" w:type="dxa"/>
          </w:tcPr>
          <w:p w14:paraId="3DF9D4DC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3467D756" w14:textId="77777777" w:rsidR="00344488" w:rsidRPr="00344488" w:rsidRDefault="00344488" w:rsidP="00344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44488" w:rsidRPr="00344488" w14:paraId="1D2CF2B9" w14:textId="77777777" w:rsidTr="00835913">
        <w:trPr>
          <w:trHeight w:val="327"/>
        </w:trPr>
        <w:tc>
          <w:tcPr>
            <w:tcW w:w="1229" w:type="dxa"/>
          </w:tcPr>
          <w:p w14:paraId="7B7009AE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143054AB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44488" w:rsidRPr="00344488" w14:paraId="798162FD" w14:textId="77777777" w:rsidTr="00835913">
        <w:tc>
          <w:tcPr>
            <w:tcW w:w="1229" w:type="dxa"/>
          </w:tcPr>
          <w:p w14:paraId="60686B7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20EE856D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344488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proofErr w:type="gramEnd"/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44488" w:rsidRPr="00344488" w14:paraId="5AB6CBB2" w14:textId="77777777" w:rsidTr="00835913">
        <w:tc>
          <w:tcPr>
            <w:tcW w:w="1229" w:type="dxa"/>
          </w:tcPr>
          <w:p w14:paraId="042BCA0A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1EF29124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44488" w:rsidRPr="00344488" w14:paraId="7091B7FF" w14:textId="77777777" w:rsidTr="00835913">
        <w:tc>
          <w:tcPr>
            <w:tcW w:w="1229" w:type="dxa"/>
          </w:tcPr>
          <w:p w14:paraId="31B15FA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7CAF6A66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44488" w:rsidRPr="00344488" w14:paraId="1C2AF36F" w14:textId="77777777" w:rsidTr="00835913">
        <w:tc>
          <w:tcPr>
            <w:tcW w:w="1229" w:type="dxa"/>
          </w:tcPr>
          <w:p w14:paraId="214CB60A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16F04F9D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44488" w:rsidRPr="00344488" w14:paraId="5817F72D" w14:textId="77777777" w:rsidTr="00835913">
        <w:tc>
          <w:tcPr>
            <w:tcW w:w="1229" w:type="dxa"/>
          </w:tcPr>
          <w:p w14:paraId="36C9A20C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705A6D17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5263C348" w14:textId="77777777" w:rsidR="00344488" w:rsidRPr="00344488" w:rsidRDefault="00344488" w:rsidP="0034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78BF" w14:textId="77777777" w:rsidR="00344488" w:rsidRPr="00344488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44488" w:rsidRPr="00344488" w14:paraId="58E5747F" w14:textId="77777777" w:rsidTr="00835913">
        <w:tc>
          <w:tcPr>
            <w:tcW w:w="1204" w:type="dxa"/>
          </w:tcPr>
          <w:p w14:paraId="48F01E3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3EC2F95F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4488" w:rsidRPr="00344488" w14:paraId="0CC9B685" w14:textId="77777777" w:rsidTr="00835913">
        <w:tc>
          <w:tcPr>
            <w:tcW w:w="1204" w:type="dxa"/>
          </w:tcPr>
          <w:p w14:paraId="75B314CF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72323FE2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344488" w:rsidRPr="00344488" w14:paraId="43C63ED1" w14:textId="77777777" w:rsidTr="00835913">
        <w:tc>
          <w:tcPr>
            <w:tcW w:w="1204" w:type="dxa"/>
          </w:tcPr>
          <w:p w14:paraId="316BB1B5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0B8D38BC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344488" w:rsidRPr="00344488" w14:paraId="7AD67586" w14:textId="77777777" w:rsidTr="00835913">
        <w:tc>
          <w:tcPr>
            <w:tcW w:w="1204" w:type="dxa"/>
          </w:tcPr>
          <w:p w14:paraId="2764AC72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5C38670E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44488" w:rsidRPr="00344488" w14:paraId="4AFEC8F9" w14:textId="77777777" w:rsidTr="00835913">
        <w:tc>
          <w:tcPr>
            <w:tcW w:w="1204" w:type="dxa"/>
          </w:tcPr>
          <w:p w14:paraId="10679609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70F39096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44488" w:rsidRPr="00344488" w14:paraId="785D0C69" w14:textId="77777777" w:rsidTr="00835913">
        <w:tc>
          <w:tcPr>
            <w:tcW w:w="1204" w:type="dxa"/>
          </w:tcPr>
          <w:p w14:paraId="2B70C35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20019926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44488" w:rsidRPr="00344488" w14:paraId="1B023014" w14:textId="77777777" w:rsidTr="00835913">
        <w:tc>
          <w:tcPr>
            <w:tcW w:w="1204" w:type="dxa"/>
          </w:tcPr>
          <w:p w14:paraId="24B20E89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5DE450F2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44488" w:rsidRPr="00344488" w14:paraId="39479EA8" w14:textId="77777777" w:rsidTr="00835913">
        <w:tc>
          <w:tcPr>
            <w:tcW w:w="1204" w:type="dxa"/>
          </w:tcPr>
          <w:p w14:paraId="3DFB32C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8D7C904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344488" w:rsidRPr="00344488" w14:paraId="0CFE94E3" w14:textId="77777777" w:rsidTr="00835913">
        <w:tc>
          <w:tcPr>
            <w:tcW w:w="1204" w:type="dxa"/>
          </w:tcPr>
          <w:p w14:paraId="0B9E64B5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568A26C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1DA26DDB" w14:textId="77777777" w:rsidR="00344488" w:rsidRPr="00344488" w:rsidRDefault="00344488" w:rsidP="003444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D3688" w14:textId="250CEB54" w:rsidR="00344488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sz w:val="24"/>
          <w:szCs w:val="24"/>
        </w:rPr>
        <w:t>1.1.3. В результате освоения профессионального модуля обучающийся должен:</w:t>
      </w:r>
    </w:p>
    <w:p w14:paraId="7BACB188" w14:textId="6D614AD6" w:rsidR="00CE1CC3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CE1CC3" w:rsidRPr="00344488" w14:paraId="5331BC10" w14:textId="77777777" w:rsidTr="001A0DD0">
        <w:tc>
          <w:tcPr>
            <w:tcW w:w="1242" w:type="dxa"/>
          </w:tcPr>
          <w:p w14:paraId="15C5208B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Владеть навыками</w:t>
            </w:r>
          </w:p>
        </w:tc>
        <w:tc>
          <w:tcPr>
            <w:tcW w:w="8392" w:type="dxa"/>
          </w:tcPr>
          <w:p w14:paraId="467E370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7312132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1774E867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7B04845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7756F8E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5E972EA6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68E57ED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473F73C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6848FD7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CE1CC3" w:rsidRPr="00344488" w14:paraId="0140A928" w14:textId="77777777" w:rsidTr="001A0DD0">
        <w:tc>
          <w:tcPr>
            <w:tcW w:w="1242" w:type="dxa"/>
          </w:tcPr>
          <w:p w14:paraId="3608A43B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04912CED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50752A2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39DE305F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1BF2741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3F5B9BEC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38798E3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2A51B9E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1C54EE2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CE1CC3" w:rsidRPr="00344488" w14:paraId="5A91390A" w14:textId="77777777" w:rsidTr="001A0DD0">
        <w:tc>
          <w:tcPr>
            <w:tcW w:w="1242" w:type="dxa"/>
          </w:tcPr>
          <w:p w14:paraId="28A62159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085A278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05AC37DC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3AE7B6C5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65B7C7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5EC2E21B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75690FD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4880F1B2" w14:textId="77777777" w:rsidR="00CE1CC3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FDDEA0" w14:textId="77777777" w:rsidR="00F83633" w:rsidRPr="00CE1CC3" w:rsidRDefault="00F83633" w:rsidP="00CE1CC3">
      <w:pPr>
        <w:pStyle w:val="p20"/>
        <w:spacing w:before="0" w:beforeAutospacing="0" w:after="0" w:afterAutospacing="0"/>
        <w:jc w:val="both"/>
      </w:pPr>
    </w:p>
    <w:p w14:paraId="11529C36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2. Задачи учебной практики </w:t>
      </w:r>
    </w:p>
    <w:p w14:paraId="293F6F4D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Задачами учебной практики являются: </w:t>
      </w:r>
    </w:p>
    <w:p w14:paraId="019DB2D8" w14:textId="77777777" w:rsidR="00A10252" w:rsidRPr="00CE1CC3" w:rsidRDefault="00A10252" w:rsidP="00F83633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1.​ </w:t>
      </w:r>
      <w:r w:rsidR="00E11237" w:rsidRPr="00CE1CC3">
        <w:t>Р</w:t>
      </w:r>
      <w:r w:rsidRPr="00CE1CC3">
        <w:t>азвитие профессионального мышления;</w:t>
      </w:r>
    </w:p>
    <w:p w14:paraId="72CF8F6D" w14:textId="77777777" w:rsidR="00CE1CC3" w:rsidRDefault="00A10252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2.​ </w:t>
      </w:r>
      <w:r w:rsidR="00E11237" w:rsidRPr="00CE1CC3">
        <w:t>П</w:t>
      </w:r>
      <w:r w:rsidRPr="00CE1CC3">
        <w:t>риобретение практических умений по:</w:t>
      </w:r>
    </w:p>
    <w:p w14:paraId="67075081" w14:textId="0EA8B035" w:rsidR="00CE1CC3" w:rsidRDefault="00E11237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 w:rsidR="001A0DD0">
        <w:t xml:space="preserve"> </w:t>
      </w:r>
      <w:r w:rsidRPr="00CE1CC3">
        <w:t>осуществлению математической и информационной постановке задач по обработке информации;</w:t>
      </w:r>
    </w:p>
    <w:p w14:paraId="3124BF87" w14:textId="787C8C7C" w:rsidR="00CE1CC3" w:rsidRDefault="00E11237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 w:rsidR="001A0DD0">
        <w:t xml:space="preserve"> </w:t>
      </w:r>
      <w:r w:rsidRPr="00CE1CC3">
        <w:t>использованию языков структурного, объектно-ориентированного программирования и языка сценариев для создания независимых программ;</w:t>
      </w:r>
    </w:p>
    <w:p w14:paraId="4B10E41A" w14:textId="5D2669D4" w:rsidR="00E11237" w:rsidRPr="00CE1CC3" w:rsidRDefault="003F453E" w:rsidP="00CE1CC3">
      <w:pPr>
        <w:pStyle w:val="p23"/>
        <w:spacing w:before="0" w:beforeAutospacing="0" w:after="0" w:afterAutospacing="0"/>
        <w:ind w:firstLine="567"/>
        <w:jc w:val="both"/>
        <w:rPr>
          <w:highlight w:val="yellow"/>
        </w:rPr>
      </w:pPr>
      <w:r w:rsidRPr="00CE1CC3">
        <w:t>-</w:t>
      </w:r>
      <w:r w:rsidR="001A0DD0">
        <w:t xml:space="preserve"> </w:t>
      </w:r>
      <w:r w:rsidRPr="00CE1CC3">
        <w:t>разработке</w:t>
      </w:r>
      <w:r w:rsidR="00E11237" w:rsidRPr="00CE1CC3">
        <w:t xml:space="preserve"> проектной документации на эксплуатацию информационной системы.</w:t>
      </w:r>
    </w:p>
    <w:p w14:paraId="620B97B4" w14:textId="77777777" w:rsidR="00E11237" w:rsidRPr="00F83633" w:rsidRDefault="00E11237" w:rsidP="00F83633">
      <w:pPr>
        <w:pStyle w:val="p2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71C7C18F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3. Место учебной практики в структуре ООП </w:t>
      </w:r>
    </w:p>
    <w:p w14:paraId="17597DBE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>Учебная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5F399FFD" w14:textId="6552A18F" w:rsidR="000C6DD2" w:rsidRPr="00CE1CC3" w:rsidRDefault="000C6DD2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1CC3">
        <w:rPr>
          <w:rFonts w:ascii="Times New Roman" w:hAnsi="Times New Roman" w:cs="Times New Roman"/>
          <w:sz w:val="24"/>
          <w:szCs w:val="24"/>
        </w:rPr>
        <w:t>Учебной практике</w:t>
      </w:r>
      <w:r w:rsidR="00A10252" w:rsidRP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CE1CC3">
        <w:rPr>
          <w:rFonts w:ascii="Times New Roman" w:hAnsi="Times New Roman" w:cs="Times New Roman"/>
          <w:sz w:val="24"/>
          <w:szCs w:val="24"/>
        </w:rPr>
        <w:t>предшествуют</w:t>
      </w:r>
      <w:r w:rsidR="00E4009D" w:rsidRPr="00CE1CC3">
        <w:rPr>
          <w:rFonts w:ascii="Times New Roman" w:hAnsi="Times New Roman" w:cs="Times New Roman"/>
          <w:sz w:val="24"/>
          <w:szCs w:val="24"/>
        </w:rPr>
        <w:t>:</w:t>
      </w:r>
      <w:r w:rsidR="00A10252" w:rsidRP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МДК 05.01. Проектирование и дизайн информационных систем, МДК 05.02 Разработка кода информационных систем, МДК 05.03 </w:t>
      </w:r>
      <w:r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Тестирование информационных систем</w:t>
      </w:r>
      <w:r w:rsidR="00F83633"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0BB8F11" w14:textId="77777777" w:rsidR="00F83633" w:rsidRPr="00CE1CC3" w:rsidRDefault="00F83633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C5710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4. Формы проведения </w:t>
      </w:r>
      <w:r w:rsidR="00F83633" w:rsidRPr="00CE1CC3">
        <w:rPr>
          <w:rStyle w:val="s2"/>
          <w:b/>
        </w:rPr>
        <w:t xml:space="preserve">учебной </w:t>
      </w:r>
      <w:r w:rsidRPr="00CE1CC3">
        <w:rPr>
          <w:rStyle w:val="s2"/>
          <w:b/>
        </w:rPr>
        <w:t>практики</w:t>
      </w:r>
    </w:p>
    <w:p w14:paraId="3555037D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1973A3DC" w14:textId="77777777" w:rsidR="00F83633" w:rsidRPr="00CE1CC3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0461F369" w14:textId="5498B039" w:rsidR="00F83633" w:rsidRPr="00CE1CC3" w:rsidRDefault="00A10252" w:rsidP="00F83633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CE1CC3">
        <w:rPr>
          <w:rStyle w:val="s2"/>
          <w:b/>
        </w:rPr>
        <w:t xml:space="preserve">5. Место и время проведения </w:t>
      </w:r>
      <w:r w:rsidR="00F83633" w:rsidRPr="00CE1CC3">
        <w:rPr>
          <w:b/>
        </w:rPr>
        <w:t>учебной</w:t>
      </w:r>
      <w:r w:rsidRPr="00CE1CC3">
        <w:rPr>
          <w:rStyle w:val="s2"/>
          <w:b/>
        </w:rPr>
        <w:t xml:space="preserve"> практики</w:t>
      </w:r>
    </w:p>
    <w:p w14:paraId="3CC3B75F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rPr>
          <w:rStyle w:val="s2"/>
        </w:rPr>
        <w:t xml:space="preserve"> </w:t>
      </w:r>
      <w:r w:rsidRPr="00CE1CC3">
        <w:t>Учебная практика проводится на базе ГПОУ ТО «Тульский экономический колледж» в компьютерной лаборатории.</w:t>
      </w:r>
    </w:p>
    <w:p w14:paraId="3B5E8224" w14:textId="0C8CCE2D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Программа учебной практики рассчитана на </w:t>
      </w:r>
      <w:r w:rsidR="00017ACD">
        <w:t>108</w:t>
      </w:r>
      <w:r w:rsidRPr="00CE1CC3">
        <w:t xml:space="preserve"> час</w:t>
      </w:r>
      <w:r w:rsidR="00017ACD">
        <w:t>ов</w:t>
      </w:r>
      <w:r w:rsidRPr="00CE1CC3">
        <w:t xml:space="preserve"> (</w:t>
      </w:r>
      <w:r w:rsidR="00017ACD">
        <w:t>3</w:t>
      </w:r>
      <w:r w:rsidRPr="00CE1CC3">
        <w:t xml:space="preserve"> недели) в 6 семестре.</w:t>
      </w:r>
    </w:p>
    <w:p w14:paraId="33B3759F" w14:textId="77777777" w:rsidR="00F83633" w:rsidRPr="00CE1CC3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7A033860" w14:textId="5A01E2EC" w:rsidR="00A10252" w:rsidRPr="00CE1CC3" w:rsidRDefault="00A10252" w:rsidP="00CE1CC3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>6. Структура и содержание учебной практики</w:t>
      </w:r>
    </w:p>
    <w:p w14:paraId="6896B648" w14:textId="46E3D0B4" w:rsidR="00A10252" w:rsidRDefault="00A10252" w:rsidP="005706F5">
      <w:pPr>
        <w:pStyle w:val="p31"/>
        <w:spacing w:before="0" w:beforeAutospacing="0" w:after="0" w:afterAutospacing="0"/>
        <w:ind w:firstLine="567"/>
      </w:pPr>
      <w:r w:rsidRPr="00CE1CC3">
        <w:t xml:space="preserve">Общая трудоемкость учебной практики составляет </w:t>
      </w:r>
      <w:r w:rsidR="005706F5">
        <w:t>2</w:t>
      </w:r>
      <w:r w:rsidRPr="00CE1CC3">
        <w:t xml:space="preserve"> недели (</w:t>
      </w:r>
      <w:r w:rsidR="00017ACD">
        <w:t>108</w:t>
      </w:r>
      <w:r w:rsidRPr="00CE1CC3">
        <w:t xml:space="preserve"> час</w:t>
      </w:r>
      <w:r w:rsidR="00017ACD">
        <w:t>ов</w:t>
      </w:r>
      <w:r w:rsidRPr="00CE1CC3">
        <w:t>).</w:t>
      </w:r>
    </w:p>
    <w:p w14:paraId="2D936CF3" w14:textId="77777777" w:rsidR="00017ACD" w:rsidRDefault="00017ACD" w:rsidP="00017ACD">
      <w:pPr>
        <w:pStyle w:val="p31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828"/>
        <w:gridCol w:w="1941"/>
        <w:gridCol w:w="2198"/>
      </w:tblGrid>
      <w:tr w:rsidR="00017ACD" w14:paraId="05A18216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60A6" w14:textId="77777777" w:rsidR="00017ACD" w:rsidRDefault="00017ACD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386E2" w14:textId="77777777" w:rsidR="00017ACD" w:rsidRDefault="00017ACD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Разделы (этапы) практики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A905A" w14:textId="77777777" w:rsidR="00017ACD" w:rsidRDefault="00017ACD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0971A" w14:textId="77777777" w:rsidR="00017ACD" w:rsidRDefault="00017ACD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текущего контроля</w:t>
            </w:r>
          </w:p>
        </w:tc>
      </w:tr>
      <w:tr w:rsidR="00017ACD" w14:paraId="4EDFDBAD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3DF7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FA81" w14:textId="7E4849EC" w:rsidR="00017ACD" w:rsidRDefault="00017ACD" w:rsidP="00017ACD">
            <w:pPr>
              <w:pStyle w:val="p31"/>
              <w:rPr>
                <w:lang w:eastAsia="en-US"/>
              </w:rPr>
            </w:pPr>
            <w:r>
              <w:t>Вводный инструктаж по технике безопасности. Цели и задачи практики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01589" w14:textId="240ED02F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E730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3D8F24BB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B615F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37E6F" w14:textId="4F00E567" w:rsidR="00017ACD" w:rsidRDefault="00017ACD" w:rsidP="00017ACD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  <w:rPr>
                <w:highlight w:val="yellow"/>
                <w:lang w:eastAsia="en-US"/>
              </w:rPr>
            </w:pPr>
            <w:r>
              <w:rPr>
                <w:rStyle w:val="212pt"/>
                <w:rFonts w:eastAsiaTheme="minorHAnsi"/>
              </w:rPr>
              <w:t>Анализ предметной области индивидуального задания.</w:t>
            </w:r>
            <w:r>
              <w:rPr>
                <w:rStyle w:val="212pt"/>
                <w:rFonts w:eastAsia="Tahoma"/>
              </w:rPr>
              <w:t xml:space="preserve"> Миссия компании. Бизнес-потенциал компании.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4B28" w14:textId="337961D4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E076A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017ACD" w14:paraId="02579FA1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EEC1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2D44" w14:textId="00A727E3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rStyle w:val="212pt"/>
                <w:rFonts w:eastAsia="Tahoma"/>
              </w:rPr>
              <w:t xml:space="preserve">Функционал компании. Создание организационной структуры предприятия с помощью категории </w:t>
            </w:r>
            <w:r>
              <w:rPr>
                <w:rStyle w:val="212pt"/>
                <w:rFonts w:eastAsia="Tahoma"/>
                <w:lang w:val="en-US" w:bidi="en-US"/>
              </w:rPr>
              <w:t>Organization</w:t>
            </w:r>
            <w:r w:rsidRPr="00017ACD">
              <w:rPr>
                <w:rStyle w:val="212pt"/>
                <w:rFonts w:eastAsia="Tahoma"/>
                <w:lang w:bidi="en-US"/>
              </w:rPr>
              <w:t xml:space="preserve"> </w:t>
            </w:r>
            <w:r>
              <w:rPr>
                <w:rStyle w:val="212pt"/>
                <w:rFonts w:eastAsia="Tahoma"/>
                <w:lang w:val="en-US" w:bidi="en-US"/>
              </w:rPr>
              <w:t>Chart</w:t>
            </w:r>
            <w:r>
              <w:rPr>
                <w:rStyle w:val="212pt"/>
                <w:rFonts w:eastAsia="Tahoma"/>
                <w:lang w:bidi="en-US"/>
              </w:rPr>
              <w:t>.</w:t>
            </w:r>
            <w:r>
              <w:t xml:space="preserve"> Разработка технико-экономического обоснования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6AAA" w14:textId="70A0AF19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B0E3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40767F68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396F3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2D4EE" w14:textId="0A867788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>
              <w:rPr>
                <w:rStyle w:val="212pt"/>
                <w:rFonts w:eastAsia="Tahoma"/>
                <w:lang w:val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>
              <w:rPr>
                <w:rStyle w:val="212pt"/>
                <w:rFonts w:eastAsia="Tahoma"/>
                <w:lang w:val="en-US" w:bidi="en-US"/>
              </w:rPr>
              <w:t>Bpwin</w:t>
            </w:r>
            <w:proofErr w:type="spellEnd"/>
            <w:r w:rsidRPr="00017ACD">
              <w:rPr>
                <w:rStyle w:val="212pt"/>
                <w:rFonts w:eastAsia="Tahoma"/>
                <w:lang w:bidi="en-US"/>
              </w:rPr>
              <w:t xml:space="preserve"> </w:t>
            </w:r>
            <w:r>
              <w:rPr>
                <w:rStyle w:val="212pt"/>
                <w:rFonts w:eastAsia="Tahoma"/>
              </w:rPr>
              <w:t xml:space="preserve">(контекстная диаграмма, диаграммы декомпозиции, диаграмма потоков данных). Реинжиниринг. Построение модели </w:t>
            </w:r>
            <w:proofErr w:type="gramStart"/>
            <w:r>
              <w:rPr>
                <w:rStyle w:val="212pt"/>
                <w:rFonts w:eastAsia="Tahoma"/>
              </w:rPr>
              <w:t>организации  «</w:t>
            </w:r>
            <w:proofErr w:type="gramEnd"/>
            <w:r>
              <w:rPr>
                <w:rStyle w:val="212pt"/>
                <w:rFonts w:eastAsia="Tahoma"/>
              </w:rPr>
              <w:t>как должно быть».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6130" w14:textId="30DE8B2E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4727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14FF84DE" w14:textId="77777777" w:rsidTr="00017ACD">
        <w:trPr>
          <w:trHeight w:val="499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28343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269F3" w14:textId="3FB0FDD6" w:rsidR="00017ACD" w:rsidRDefault="00017ACD" w:rsidP="00017AC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>
              <w:rPr>
                <w:rStyle w:val="212pt"/>
                <w:rFonts w:eastAsia="Tahoma"/>
                <w:lang w:val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-средства </w:t>
            </w:r>
            <w:r>
              <w:rPr>
                <w:rStyle w:val="212pt"/>
                <w:rFonts w:eastAsia="Tahoma"/>
                <w:lang w:val="en-US" w:bidi="en-US"/>
              </w:rPr>
              <w:t>Erwin</w:t>
            </w:r>
            <w:r w:rsidRPr="00017ACD">
              <w:rPr>
                <w:rStyle w:val="212pt"/>
                <w:rFonts w:eastAsia="Tahoma"/>
                <w:lang w:bidi="en-US"/>
              </w:rPr>
              <w:t xml:space="preserve"> </w:t>
            </w:r>
            <w:r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4321" w14:textId="12C8E451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1724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017ACD" w14:paraId="538096DA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E263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1AA1B" w14:textId="4F1690F1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>
              <w:rPr>
                <w:rStyle w:val="212pt"/>
                <w:rFonts w:eastAsia="Tahoma"/>
                <w:lang w:val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-средстве </w:t>
            </w:r>
            <w:r>
              <w:rPr>
                <w:rStyle w:val="212pt"/>
                <w:rFonts w:eastAsia="Tahoma"/>
                <w:lang w:val="en-US"/>
              </w:rPr>
              <w:t>Rational</w:t>
            </w:r>
            <w:r w:rsidRPr="00017ACD">
              <w:rPr>
                <w:rStyle w:val="212pt"/>
                <w:rFonts w:eastAsia="Tahoma"/>
              </w:rPr>
              <w:t xml:space="preserve"> </w:t>
            </w:r>
            <w:r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7CC37" w14:textId="742E9B1F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1DDE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017ACD" w14:paraId="71BECA7F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14CC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2834B" w14:textId="560C1F64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9C08" w14:textId="3BD0DBF9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592D5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017ACD" w14:paraId="0D60C4F3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512A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588CF" w14:textId="7921EDD8" w:rsidR="00017ACD" w:rsidRDefault="00017ACD" w:rsidP="00017ACD">
            <w:pPr>
              <w:pStyle w:val="p31"/>
              <w:rPr>
                <w:lang w:eastAsia="en-US"/>
              </w:rPr>
            </w:pPr>
            <w:r>
              <w:t>Построение и оптимизация сетевого графика.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2ACA" w14:textId="2E7D127A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C6D0F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26954F17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0525A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29BF" w14:textId="548D44E0" w:rsidR="00017ACD" w:rsidRDefault="00017ACD" w:rsidP="00017ACD">
            <w:pPr>
              <w:pStyle w:val="p31"/>
              <w:rPr>
                <w:lang w:eastAsia="en-US"/>
              </w:rPr>
            </w:pPr>
            <w: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28989" w14:textId="47A7C186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31E11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007EFBE0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E1D3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2588" w14:textId="7695C85A" w:rsidR="00017ACD" w:rsidRDefault="00017ACD" w:rsidP="00017ACD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ahoma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FAFFF" w14:textId="4B8F30AE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7818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017ACD" w14:paraId="4BD79429" w14:textId="77777777" w:rsidTr="00017ACD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7AF9" w14:textId="77777777" w:rsidR="00017ACD" w:rsidRDefault="00017ACD" w:rsidP="00017ACD">
            <w:pPr>
              <w:pStyle w:val="p31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5795" w14:textId="1C84E7A2" w:rsidR="00017ACD" w:rsidRDefault="00017ACD" w:rsidP="00017ACD">
            <w:pPr>
              <w:pStyle w:val="p31"/>
              <w:rPr>
                <w:lang w:eastAsia="en-US"/>
              </w:rPr>
            </w:pPr>
            <w:r>
              <w:t>Оформление отчета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7CC26" w14:textId="541AB010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FCE3C" w14:textId="77777777" w:rsidR="00017ACD" w:rsidRDefault="00017ACD" w:rsidP="00017ACD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</w:tbl>
    <w:p w14:paraId="6F842577" w14:textId="77777777" w:rsidR="00017ACD" w:rsidRDefault="00017ACD" w:rsidP="005706F5">
      <w:pPr>
        <w:pStyle w:val="p31"/>
        <w:spacing w:before="0" w:beforeAutospacing="0" w:after="0" w:afterAutospacing="0"/>
        <w:ind w:firstLine="567"/>
      </w:pPr>
    </w:p>
    <w:p w14:paraId="649A997B" w14:textId="4C0C2E40" w:rsid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1A0DD0">
        <w:rPr>
          <w:spacing w:val="-1"/>
          <w:sz w:val="24"/>
          <w:szCs w:val="24"/>
        </w:rPr>
        <w:t>7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 xml:space="preserve">Формы промежуточной аттестации (по итогам </w:t>
      </w:r>
      <w:r w:rsidR="00F83633" w:rsidRPr="001A0DD0">
        <w:rPr>
          <w:sz w:val="24"/>
          <w:szCs w:val="24"/>
        </w:rPr>
        <w:t>учеб</w:t>
      </w:r>
      <w:r w:rsidR="00EC576E" w:rsidRPr="001A0DD0">
        <w:rPr>
          <w:sz w:val="24"/>
          <w:szCs w:val="24"/>
        </w:rPr>
        <w:t>ной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практики):</w:t>
      </w:r>
      <w:r w:rsidR="009504DC">
        <w:rPr>
          <w:sz w:val="24"/>
          <w:szCs w:val="24"/>
        </w:rPr>
        <w:t xml:space="preserve"> </w:t>
      </w:r>
      <w:r w:rsidR="00EC576E" w:rsidRPr="001A0DD0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22D27085" w14:textId="4454E896" w:rsidR="00F83633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>Учебно-методическое и информационное обеспечение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производственной практики</w:t>
      </w:r>
      <w:bookmarkStart w:id="0" w:name="bookmark30"/>
      <w:r w:rsidR="00F83633" w:rsidRPr="001A0DD0">
        <w:rPr>
          <w:sz w:val="24"/>
          <w:szCs w:val="24"/>
        </w:rPr>
        <w:t xml:space="preserve"> </w:t>
      </w:r>
    </w:p>
    <w:p w14:paraId="1AD3D3C1" w14:textId="77777777" w:rsidR="001A0DD0" w:rsidRP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bookmarkEnd w:id="0"/>
    <w:p w14:paraId="7ACB7BCA" w14:textId="30B8DA9D" w:rsidR="001A0DD0" w:rsidRDefault="001A0DD0" w:rsidP="001A0D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0DD0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6D2F036A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t>Перлова О.Н</w:t>
      </w:r>
      <w:r>
        <w:t xml:space="preserve">. </w:t>
      </w:r>
      <w:r w:rsidRPr="00027B1D">
        <w:t xml:space="preserve">Проектирование и разработка информационных систем.: учебник для </w:t>
      </w:r>
      <w:proofErr w:type="spellStart"/>
      <w:r w:rsidRPr="00027B1D">
        <w:t>студ</w:t>
      </w:r>
      <w:proofErr w:type="spellEnd"/>
      <w:r w:rsidRPr="00027B1D">
        <w:t xml:space="preserve"> учреждений сред. </w:t>
      </w:r>
      <w:proofErr w:type="spellStart"/>
      <w:proofErr w:type="gramStart"/>
      <w:r w:rsidRPr="00027B1D">
        <w:t>проф.образования</w:t>
      </w:r>
      <w:proofErr w:type="spellEnd"/>
      <w:proofErr w:type="gramEnd"/>
      <w:r w:rsidRPr="00027B1D">
        <w:t xml:space="preserve"> / Перлова О.Н, Ляпина О.П., Гусева А.В.</w:t>
      </w:r>
      <w:r>
        <w:t xml:space="preserve"> –</w:t>
      </w:r>
      <w:r w:rsidRPr="00027B1D">
        <w:t xml:space="preserve"> 3-е изд., </w:t>
      </w:r>
      <w:proofErr w:type="spellStart"/>
      <w:r w:rsidRPr="00027B1D">
        <w:t>испр</w:t>
      </w:r>
      <w:proofErr w:type="spellEnd"/>
      <w:r w:rsidRPr="00027B1D">
        <w:t>.</w:t>
      </w:r>
      <w:r>
        <w:t xml:space="preserve"> –</w:t>
      </w:r>
      <w:r w:rsidRPr="00027B1D">
        <w:t xml:space="preserve"> М.: Издательский центр </w:t>
      </w:r>
      <w:r>
        <w:t>«</w:t>
      </w:r>
      <w:r w:rsidRPr="00027B1D">
        <w:t>Академия</w:t>
      </w:r>
      <w:r>
        <w:t>»</w:t>
      </w:r>
      <w:r w:rsidRPr="00027B1D">
        <w:t xml:space="preserve">, 2020. </w:t>
      </w:r>
      <w:r>
        <w:t xml:space="preserve">– </w:t>
      </w:r>
      <w:r w:rsidRPr="00027B1D">
        <w:t>256</w:t>
      </w:r>
      <w:r>
        <w:t xml:space="preserve"> </w:t>
      </w:r>
      <w:r w:rsidRPr="00027B1D">
        <w:t>с.</w:t>
      </w:r>
    </w:p>
    <w:p w14:paraId="3FA2FD9B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t>Рудаков А.В. Технология разработки программных продуктов. Практикум:</w:t>
      </w:r>
      <w:r>
        <w:t xml:space="preserve"> </w:t>
      </w:r>
      <w:r w:rsidRPr="00027B1D">
        <w:t>учеб. пособие для студ. учреждений сред. проф. образования</w:t>
      </w:r>
      <w:r>
        <w:t xml:space="preserve"> </w:t>
      </w:r>
      <w:r w:rsidRPr="00027B1D">
        <w:t>/ А.В.</w:t>
      </w:r>
      <w:r>
        <w:t xml:space="preserve"> </w:t>
      </w:r>
      <w:r w:rsidRPr="00027B1D">
        <w:t>Рудаков, Г.Н.</w:t>
      </w:r>
      <w:r>
        <w:t> </w:t>
      </w:r>
      <w:r w:rsidRPr="00027B1D">
        <w:t xml:space="preserve">Федорова. </w:t>
      </w:r>
      <w:r>
        <w:t>–</w:t>
      </w:r>
      <w:r w:rsidRPr="00027B1D">
        <w:t xml:space="preserve"> 4-е изд., стер. </w:t>
      </w:r>
      <w:r>
        <w:t xml:space="preserve">– </w:t>
      </w:r>
      <w:r w:rsidRPr="00027B1D">
        <w:t>М.:</w:t>
      </w:r>
      <w:r>
        <w:t xml:space="preserve"> </w:t>
      </w:r>
      <w:r w:rsidRPr="00027B1D">
        <w:t>Издательский центр «Академия»</w:t>
      </w:r>
      <w:r>
        <w:t>,</w:t>
      </w:r>
      <w:r w:rsidRPr="00027B1D">
        <w:t xml:space="preserve"> 2019. </w:t>
      </w:r>
      <w:r>
        <w:t>–</w:t>
      </w:r>
      <w:r w:rsidRPr="00027B1D">
        <w:t xml:space="preserve"> 192 с</w:t>
      </w:r>
    </w:p>
    <w:p w14:paraId="6AE80623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t>Чистов Д.В. Проектирование информационных систем</w:t>
      </w:r>
      <w:r>
        <w:t xml:space="preserve">. </w:t>
      </w:r>
      <w:r w:rsidRPr="00027B1D">
        <w:t>/ Д.В. Чистов,</w:t>
      </w:r>
      <w:r>
        <w:t xml:space="preserve"> </w:t>
      </w:r>
      <w:r w:rsidRPr="00027B1D">
        <w:t>П.П.</w:t>
      </w:r>
      <w:r>
        <w:t xml:space="preserve"> </w:t>
      </w:r>
      <w:r w:rsidRPr="00027B1D">
        <w:t>Мельников,</w:t>
      </w:r>
      <w:r>
        <w:t xml:space="preserve"> </w:t>
      </w:r>
      <w:r w:rsidRPr="00027B1D">
        <w:t>А.В. Золотарев.</w:t>
      </w:r>
      <w:r>
        <w:t xml:space="preserve"> –</w:t>
      </w:r>
      <w:r w:rsidRPr="00027B1D">
        <w:t xml:space="preserve"> М</w:t>
      </w:r>
      <w:r>
        <w:t>.</w:t>
      </w:r>
      <w:r w:rsidRPr="00027B1D">
        <w:t>: Издательский центр «</w:t>
      </w:r>
      <w:proofErr w:type="spellStart"/>
      <w:r w:rsidRPr="00027B1D">
        <w:t>Юрайт</w:t>
      </w:r>
      <w:proofErr w:type="spellEnd"/>
      <w:r w:rsidRPr="00027B1D">
        <w:t>», 2020.</w:t>
      </w:r>
      <w:r>
        <w:t xml:space="preserve"> –</w:t>
      </w:r>
      <w:r w:rsidRPr="00027B1D">
        <w:t xml:space="preserve"> 258 с</w:t>
      </w:r>
    </w:p>
    <w:p w14:paraId="62405CF5" w14:textId="77777777" w:rsidR="00FB0B8C" w:rsidRPr="00CA59AF" w:rsidRDefault="00FB0B8C" w:rsidP="00FB0B8C">
      <w:pPr>
        <w:ind w:firstLine="709"/>
        <w:contextualSpacing/>
        <w:rPr>
          <w:rFonts w:cs="Times New Roman"/>
          <w:bCs/>
          <w:i/>
          <w:iCs/>
          <w:szCs w:val="24"/>
        </w:rPr>
      </w:pPr>
    </w:p>
    <w:p w14:paraId="5A3B00BD" w14:textId="2B832950" w:rsidR="00FB0B8C" w:rsidRPr="00FB0B8C" w:rsidRDefault="00FB0B8C" w:rsidP="00FB0B8C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B8C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2498356B" w14:textId="77777777" w:rsidR="00FB0B8C" w:rsidRPr="00FF3E3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1</w:t>
      </w:r>
      <w:r w:rsidRPr="00FF3E3D">
        <w:t>. Электронная библиотека «</w:t>
      </w:r>
      <w:proofErr w:type="spellStart"/>
      <w:r w:rsidRPr="00FF3E3D">
        <w:t>Academia-library</w:t>
      </w:r>
      <w:proofErr w:type="spellEnd"/>
      <w:r w:rsidRPr="00FF3E3D">
        <w:t xml:space="preserve">» [Электронный ресурс]. – URL: </w:t>
      </w:r>
      <w:hyperlink r:id="rId7" w:history="1">
        <w:r w:rsidRPr="00FB0B8C">
          <w:t>https://academia-moscow.ru/elibrary/</w:t>
        </w:r>
      </w:hyperlink>
      <w:r>
        <w:t xml:space="preserve"> </w:t>
      </w:r>
    </w:p>
    <w:p w14:paraId="7E460CC7" w14:textId="77777777" w:rsidR="00FB0B8C" w:rsidRPr="00FF3E3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2</w:t>
      </w:r>
      <w:r w:rsidRPr="00FF3E3D">
        <w:t xml:space="preserve">. Единая коллекция цифровых образовательных ресурсов Электронный ресурс]. – URL: </w:t>
      </w:r>
      <w:hyperlink r:id="rId8" w:history="1">
        <w:r w:rsidRPr="00FB0B8C">
          <w:t>http://school-collection.edu.ru/</w:t>
        </w:r>
      </w:hyperlink>
      <w:r>
        <w:t xml:space="preserve"> </w:t>
      </w:r>
    </w:p>
    <w:p w14:paraId="25E3623B" w14:textId="16B85B8B" w:rsid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3</w:t>
      </w:r>
      <w:r w:rsidRPr="00FF3E3D">
        <w:t xml:space="preserve">. Электронно-библиотечная система «Университетская библиотека </w:t>
      </w:r>
      <w:proofErr w:type="spellStart"/>
      <w:r w:rsidRPr="00FF3E3D">
        <w:t>online</w:t>
      </w:r>
      <w:proofErr w:type="spellEnd"/>
      <w:r w:rsidRPr="00FF3E3D">
        <w:t xml:space="preserve">» [Электронный ресурс]. – URL: </w:t>
      </w:r>
      <w:hyperlink r:id="rId9" w:history="1">
        <w:r w:rsidRPr="00FB0B8C">
          <w:t>http://biblioclub.ru/</w:t>
        </w:r>
      </w:hyperlink>
    </w:p>
    <w:p w14:paraId="1F3C401C" w14:textId="3D362CA9" w:rsidR="00FB0B8C" w:rsidRPr="00FB0B8C" w:rsidRDefault="00FB0B8C" w:rsidP="00FB0B8C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B8C">
        <w:rPr>
          <w:rFonts w:cs="Times New Roman"/>
          <w:b/>
          <w:bCs/>
          <w:szCs w:val="24"/>
        </w:rPr>
        <w:t xml:space="preserve"> </w:t>
      </w:r>
      <w:r w:rsidRPr="00FB0B8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6574415E" w14:textId="77777777" w:rsidR="00FB0B8C" w:rsidRPr="00027B1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 xml:space="preserve">1. </w:t>
      </w:r>
      <w:r w:rsidRPr="00027B1D">
        <w:t>Рыбальченко М.В. Архитектура информационных систем: учебное пособие / М.В. Рыбальченко.</w:t>
      </w:r>
      <w:r>
        <w:t xml:space="preserve"> –</w:t>
      </w:r>
      <w:r w:rsidRPr="00027B1D">
        <w:t xml:space="preserve"> М.: </w:t>
      </w:r>
      <w:proofErr w:type="spellStart"/>
      <w:r w:rsidRPr="00027B1D">
        <w:t>Юрайт</w:t>
      </w:r>
      <w:proofErr w:type="spellEnd"/>
      <w:r w:rsidRPr="00027B1D">
        <w:t>, 2017.</w:t>
      </w:r>
      <w:r>
        <w:t xml:space="preserve"> – </w:t>
      </w:r>
      <w:r w:rsidRPr="00027B1D">
        <w:t>91 с.</w:t>
      </w:r>
    </w:p>
    <w:p w14:paraId="37FCB320" w14:textId="77777777" w:rsid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 xml:space="preserve">2. </w:t>
      </w:r>
      <w:r w:rsidRPr="00027B1D">
        <w:t>Федорова Г.Н. Разработка программных модулей программного обеспечения для компьютерных систем: учебник</w:t>
      </w:r>
      <w:r>
        <w:t xml:space="preserve"> </w:t>
      </w:r>
      <w:r w:rsidRPr="00027B1D">
        <w:t>/ Г.Н. Федорова.</w:t>
      </w:r>
      <w:r>
        <w:t xml:space="preserve"> – </w:t>
      </w:r>
      <w:r w:rsidRPr="00027B1D">
        <w:t>М</w:t>
      </w:r>
      <w:r>
        <w:t>.</w:t>
      </w:r>
      <w:r w:rsidRPr="00027B1D">
        <w:t>: Издательский центр «Академия», 2017.</w:t>
      </w:r>
      <w:r>
        <w:t xml:space="preserve"> –</w:t>
      </w:r>
      <w:r w:rsidRPr="00027B1D">
        <w:t xml:space="preserve"> 336 с</w:t>
      </w:r>
      <w:r>
        <w:t>.</w:t>
      </w:r>
    </w:p>
    <w:p w14:paraId="7470B5C1" w14:textId="716785C1" w:rsidR="00FB0B8C" w:rsidRPr="00027B1D" w:rsidRDefault="00FB0B8C" w:rsidP="00FB0B8C">
      <w:pPr>
        <w:pStyle w:val="a9"/>
        <w:tabs>
          <w:tab w:val="left" w:pos="993"/>
        </w:tabs>
        <w:jc w:val="both"/>
      </w:pPr>
      <w:r>
        <w:t xml:space="preserve">3. </w:t>
      </w:r>
      <w:r w:rsidRPr="00027B1D">
        <w:t xml:space="preserve">Федорова Г.Н. Сопровождение информационных систем.: учебник для </w:t>
      </w:r>
      <w:proofErr w:type="spellStart"/>
      <w:r w:rsidRPr="00027B1D">
        <w:t>студ</w:t>
      </w:r>
      <w:proofErr w:type="spellEnd"/>
      <w:r w:rsidRPr="00027B1D">
        <w:t xml:space="preserve"> учреждений сред. </w:t>
      </w:r>
      <w:proofErr w:type="spellStart"/>
      <w:proofErr w:type="gramStart"/>
      <w:r w:rsidRPr="00027B1D">
        <w:t>проф.образования</w:t>
      </w:r>
      <w:proofErr w:type="spellEnd"/>
      <w:proofErr w:type="gramEnd"/>
      <w:r w:rsidRPr="00027B1D">
        <w:t xml:space="preserve"> / </w:t>
      </w:r>
      <w:proofErr w:type="spellStart"/>
      <w:r w:rsidRPr="00027B1D">
        <w:t>Г.Н.Федорова</w:t>
      </w:r>
      <w:proofErr w:type="spellEnd"/>
      <w:r w:rsidRPr="00027B1D">
        <w:t xml:space="preserve">.- М.: Издательский центр "Академия", 2018. </w:t>
      </w:r>
      <w:r>
        <w:t xml:space="preserve">– </w:t>
      </w:r>
      <w:r w:rsidRPr="00027B1D">
        <w:t>320</w:t>
      </w:r>
      <w:r>
        <w:t xml:space="preserve"> </w:t>
      </w:r>
      <w:r w:rsidRPr="00027B1D">
        <w:t>с.</w:t>
      </w:r>
    </w:p>
    <w:p w14:paraId="3EA78E4E" w14:textId="77777777" w:rsidR="00FB0B8C" w:rsidRP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</w:p>
    <w:sectPr w:rsidR="00FB0B8C" w:rsidRPr="00FB0B8C" w:rsidSect="00CE1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8A5"/>
    <w:multiLevelType w:val="hybridMultilevel"/>
    <w:tmpl w:val="F06CF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08302010">
    <w:abstractNumId w:val="6"/>
  </w:num>
  <w:num w:numId="2" w16cid:durableId="272633400">
    <w:abstractNumId w:val="6"/>
  </w:num>
  <w:num w:numId="3" w16cid:durableId="106105656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09129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98712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120235">
    <w:abstractNumId w:val="2"/>
  </w:num>
  <w:num w:numId="7" w16cid:durableId="203823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194839">
    <w:abstractNumId w:val="4"/>
  </w:num>
  <w:num w:numId="9" w16cid:durableId="15089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17ACD"/>
    <w:rsid w:val="000C6DD2"/>
    <w:rsid w:val="00191C9E"/>
    <w:rsid w:val="001A0DD0"/>
    <w:rsid w:val="002329D1"/>
    <w:rsid w:val="00294F0C"/>
    <w:rsid w:val="002E7C44"/>
    <w:rsid w:val="00316DB5"/>
    <w:rsid w:val="00344488"/>
    <w:rsid w:val="00371790"/>
    <w:rsid w:val="00392408"/>
    <w:rsid w:val="003F453E"/>
    <w:rsid w:val="004415C3"/>
    <w:rsid w:val="004A0374"/>
    <w:rsid w:val="005252B1"/>
    <w:rsid w:val="005706F5"/>
    <w:rsid w:val="00597341"/>
    <w:rsid w:val="005B2F88"/>
    <w:rsid w:val="005E4935"/>
    <w:rsid w:val="006F7745"/>
    <w:rsid w:val="00707D0B"/>
    <w:rsid w:val="00711146"/>
    <w:rsid w:val="00745C79"/>
    <w:rsid w:val="007504AC"/>
    <w:rsid w:val="00782A8B"/>
    <w:rsid w:val="00783E5B"/>
    <w:rsid w:val="007C5978"/>
    <w:rsid w:val="007D7255"/>
    <w:rsid w:val="007D7B20"/>
    <w:rsid w:val="00814FB1"/>
    <w:rsid w:val="008160F9"/>
    <w:rsid w:val="0088296B"/>
    <w:rsid w:val="008C63D5"/>
    <w:rsid w:val="009504DC"/>
    <w:rsid w:val="00953401"/>
    <w:rsid w:val="00970CC5"/>
    <w:rsid w:val="0098334B"/>
    <w:rsid w:val="009F0D90"/>
    <w:rsid w:val="00A10252"/>
    <w:rsid w:val="00A677B9"/>
    <w:rsid w:val="00A720BA"/>
    <w:rsid w:val="00A8240A"/>
    <w:rsid w:val="00B111DA"/>
    <w:rsid w:val="00B37F9D"/>
    <w:rsid w:val="00B55359"/>
    <w:rsid w:val="00BE1686"/>
    <w:rsid w:val="00C77921"/>
    <w:rsid w:val="00CE1CC3"/>
    <w:rsid w:val="00CE5723"/>
    <w:rsid w:val="00D11C71"/>
    <w:rsid w:val="00D35A6A"/>
    <w:rsid w:val="00D523FC"/>
    <w:rsid w:val="00D9444A"/>
    <w:rsid w:val="00E11237"/>
    <w:rsid w:val="00E4009D"/>
    <w:rsid w:val="00EA6375"/>
    <w:rsid w:val="00EB03E4"/>
    <w:rsid w:val="00EC576E"/>
    <w:rsid w:val="00EE758E"/>
    <w:rsid w:val="00EF44A1"/>
    <w:rsid w:val="00F013F2"/>
    <w:rsid w:val="00F15884"/>
    <w:rsid w:val="00F2273C"/>
    <w:rsid w:val="00F63491"/>
    <w:rsid w:val="00F830CE"/>
    <w:rsid w:val="00F83633"/>
    <w:rsid w:val="00F9749A"/>
    <w:rsid w:val="00FB04E2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79B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link w:val="1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aliases w:val="Этапы,Содержание. 2 уровень,List Paragraph"/>
    <w:basedOn w:val="a"/>
    <w:link w:val="aa"/>
    <w:uiPriority w:val="34"/>
    <w:qFormat/>
    <w:rsid w:val="00E4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1">
    <w:name w:val="Строгий1"/>
    <w:link w:val="a6"/>
    <w:rsid w:val="005E4935"/>
    <w:pPr>
      <w:spacing w:after="0" w:line="240" w:lineRule="auto"/>
    </w:pPr>
    <w:rPr>
      <w:b/>
      <w:bCs/>
    </w:rPr>
  </w:style>
  <w:style w:type="character" w:customStyle="1" w:styleId="aa">
    <w:name w:val="Абзац списка Знак"/>
    <w:aliases w:val="Этапы Знак,Содержание. 2 уровень Знак,List Paragraph Знак"/>
    <w:link w:val="a9"/>
    <w:uiPriority w:val="34"/>
    <w:qFormat/>
    <w:locked/>
    <w:rsid w:val="00FB0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a-moscow.ru/e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46F6-1F88-4B4F-922C-442E0034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Кошелева</cp:lastModifiedBy>
  <cp:revision>3</cp:revision>
  <cp:lastPrinted>2020-06-03T07:02:00Z</cp:lastPrinted>
  <dcterms:created xsi:type="dcterms:W3CDTF">2024-05-26T14:48:00Z</dcterms:created>
  <dcterms:modified xsi:type="dcterms:W3CDTF">2024-05-26T14:50:00Z</dcterms:modified>
</cp:coreProperties>
</file>