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CA" w:rsidRDefault="00BD11CA" w:rsidP="00BD11CA">
      <w:pPr>
        <w:pStyle w:val="2"/>
        <w:rPr>
          <w:color w:val="660000"/>
          <w:sz w:val="24"/>
          <w:szCs w:val="24"/>
        </w:rPr>
      </w:pPr>
      <w:r>
        <w:rPr>
          <w:color w:val="660000"/>
          <w:sz w:val="24"/>
          <w:szCs w:val="24"/>
        </w:rPr>
        <w:t xml:space="preserve">ТЕСТ №2 </w:t>
      </w:r>
    </w:p>
    <w:p w:rsidR="00BD11CA" w:rsidRDefault="00BD11CA" w:rsidP="00BD11CA">
      <w:pPr>
        <w:pStyle w:val="a3"/>
      </w:pPr>
      <w:r>
        <w:t> </w:t>
      </w:r>
    </w:p>
    <w:p w:rsidR="00BD11CA" w:rsidRDefault="00BD11CA" w:rsidP="00BD11CA">
      <w:pPr>
        <w:pStyle w:val="a3"/>
      </w:pPr>
      <w:r>
        <w:rPr>
          <w:rStyle w:val="a4"/>
        </w:rPr>
        <w:t>1.   Объектами страхования являются:</w:t>
      </w:r>
      <w:r>
        <w:br/>
        <w:t>а) материальные ценности;</w:t>
      </w:r>
      <w:r>
        <w:br/>
        <w:t>б) материальные ценности и нематериальные блага;</w:t>
      </w:r>
      <w:r>
        <w:br/>
        <w:t>в) имущественные интересы страхователя, связанные с материальными ценностями;</w:t>
      </w:r>
      <w:r>
        <w:br/>
        <w:t>г)  материальные ценности, нематериальные блага и имущественные интересы страхователя.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2.   Предметами страхования являются:</w:t>
      </w:r>
      <w:r>
        <w:br/>
        <w:t>а) материальные ценности;</w:t>
      </w:r>
      <w:r>
        <w:br/>
        <w:t>б) материальные ценности и нематериальные блага;</w:t>
      </w:r>
      <w:r>
        <w:br/>
        <w:t>в) имущественные интересы страхователя, связанные с материальными ценностями;</w:t>
      </w:r>
      <w:r>
        <w:br/>
        <w:t>г) материальные ценности, нематериальные блага и имущественные интересы страхователя.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3.   К отраслям страхования относятся:</w:t>
      </w:r>
      <w:r>
        <w:br/>
        <w:t>а) обязательное страхование, добровольное страхование;</w:t>
      </w:r>
      <w:r>
        <w:br/>
        <w:t>б) личное страхование, имущественное страхование;</w:t>
      </w:r>
      <w:r>
        <w:br/>
        <w:t>в) личное страхование, имущественное страхование, страхование ответственности и страхование предпринимательских рисков.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4. К каким видам страхования относится страхование доходов, определяющих уровень жизни людей?</w:t>
      </w:r>
      <w:r>
        <w:br/>
        <w:t>а) к личному страхованию;</w:t>
      </w:r>
      <w:r>
        <w:br/>
        <w:t>б) к имущественному страхованию;</w:t>
      </w:r>
      <w:r>
        <w:br/>
        <w:t>в) к страхованию ответственности.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5.   Имущественные интересы лиц (о страховании которых заключен договор), связанные с обязанностью возмещения ущерба, нанесенного ими третьим лицам, являются объектом:</w:t>
      </w:r>
      <w:r>
        <w:br/>
        <w:t>а) личного страхования;</w:t>
      </w:r>
      <w:r>
        <w:br/>
        <w:t>б) имущественного страхования;</w:t>
      </w:r>
      <w:r>
        <w:br/>
        <w:t>в) страхования ответственности.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6.   К страхованию имущества относится:</w:t>
      </w:r>
      <w:r>
        <w:br/>
        <w:t>а) страхование имущественных интересов физических лиц,</w:t>
      </w:r>
      <w:r>
        <w:br/>
        <w:t>связанных с нематериальными ценностями и уровнем их</w:t>
      </w:r>
      <w:r>
        <w:br/>
        <w:t>жизни;</w:t>
      </w:r>
      <w:r>
        <w:br/>
        <w:t>б) страхование имущественных интересов юридических,</w:t>
      </w:r>
      <w:r>
        <w:br/>
        <w:t>физических лиц, связанных с материальными ценностями;</w:t>
      </w:r>
      <w:r>
        <w:br/>
        <w:t>в) страхование имущественных интересов лиц (о страховании которых заключен договор), связанных с обязанностью возмещения ущерба, нанесенного ими третьим лицам.</w:t>
      </w:r>
    </w:p>
    <w:p w:rsidR="00BD11CA" w:rsidRDefault="00BD11CA" w:rsidP="00BD11CA">
      <w:pPr>
        <w:pStyle w:val="a3"/>
      </w:pPr>
      <w:r>
        <w:lastRenderedPageBreak/>
        <w:br/>
      </w:r>
      <w:r>
        <w:rPr>
          <w:rStyle w:val="a4"/>
        </w:rPr>
        <w:t xml:space="preserve">7.   Какое количество </w:t>
      </w:r>
      <w:proofErr w:type="spellStart"/>
      <w:r>
        <w:rPr>
          <w:rStyle w:val="a4"/>
        </w:rPr>
        <w:t>подотраслей</w:t>
      </w:r>
      <w:proofErr w:type="spellEnd"/>
      <w:r>
        <w:rPr>
          <w:rStyle w:val="a4"/>
        </w:rPr>
        <w:t xml:space="preserve"> включает отрасль личного страхования?</w:t>
      </w:r>
      <w:r>
        <w:br/>
        <w:t>а) две;</w:t>
      </w:r>
      <w:r>
        <w:br/>
        <w:t>б) три;</w:t>
      </w:r>
      <w:r>
        <w:br/>
        <w:t>в) пять.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8.   Для какой отрасли страхования используется классификация страхования по роду опасностей?</w:t>
      </w:r>
      <w:r>
        <w:br/>
        <w:t>а) личного страхования;</w:t>
      </w:r>
      <w:r>
        <w:br/>
        <w:t>б) имущественного страхования;</w:t>
      </w:r>
      <w:r>
        <w:br/>
        <w:t>в) для всех отраслей.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9.   Какие из перечисленных принципов относятся к принципам обязательного страхования?</w:t>
      </w:r>
      <w:r>
        <w:br/>
        <w:t>а) принцип обязательности;</w:t>
      </w:r>
      <w:r>
        <w:br/>
        <w:t>б) принцип автоматичности;</w:t>
      </w:r>
      <w:r>
        <w:br/>
        <w:t>в) принцип ограничения срока страхования;</w:t>
      </w:r>
      <w:r>
        <w:br/>
        <w:t>г) принцип ответственности страховщика;</w:t>
      </w:r>
      <w:r>
        <w:br/>
        <w:t>д) принцип бессрочности;</w:t>
      </w:r>
      <w:r>
        <w:br/>
        <w:t>е) принцип уплаты страховых взносов.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10. При каких видах страхования в случае наступления страхового случая страхователю выплачивается заранее определенная сумма страхового возмещения?</w:t>
      </w:r>
      <w:r>
        <w:br/>
        <w:t>а) страхование жизни;</w:t>
      </w:r>
      <w:r>
        <w:br/>
        <w:t>б) страхование ответственности;</w:t>
      </w:r>
      <w:r>
        <w:br/>
        <w:t>в) страхование от несчастных случаев и болезней;</w:t>
      </w:r>
      <w:r>
        <w:br/>
        <w:t>г) страхование имущества.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11. Балансовая классификация страхования включает следующие виды страхования:</w:t>
      </w:r>
      <w:r>
        <w:br/>
        <w:t>а) страхование активов, пассивов, расходов;</w:t>
      </w:r>
      <w:r>
        <w:br/>
        <w:t>б) страхование активов, пассивов, доходов;</w:t>
      </w:r>
      <w:r>
        <w:br/>
        <w:t>в</w:t>
      </w:r>
      <w:proofErr w:type="gramStart"/>
      <w:r>
        <w:t>)с</w:t>
      </w:r>
      <w:proofErr w:type="gramEnd"/>
      <w:r>
        <w:t>трахование активов, пассивов, предпринимательских рисков.</w:t>
      </w:r>
    </w:p>
    <w:p w:rsidR="00BD11CA" w:rsidRDefault="00BD11CA" w:rsidP="00BD11CA">
      <w:pPr>
        <w:pStyle w:val="a3"/>
      </w:pPr>
      <w:r>
        <w:br/>
      </w:r>
      <w:r>
        <w:rPr>
          <w:rStyle w:val="a4"/>
        </w:rPr>
        <w:t>12. Риск, принятый перестраховщиком от перестрахователя, может быть в дальнейшем полностью или частично передан другому перестраховщику:</w:t>
      </w:r>
      <w:r>
        <w:br/>
        <w:t>а) да;</w:t>
      </w:r>
      <w:r>
        <w:br/>
        <w:t>б) нет;</w:t>
      </w:r>
      <w:r>
        <w:br/>
        <w:t>в) в исключительных случаях.</w:t>
      </w:r>
    </w:p>
    <w:p w:rsidR="006B2AA1" w:rsidRPr="00BD11CA" w:rsidRDefault="00BD11CA" w:rsidP="00BD11CA">
      <w:pPr>
        <w:pStyle w:val="a3"/>
      </w:pPr>
      <w:r>
        <w:rPr>
          <w:b/>
          <w:bCs/>
        </w:rPr>
        <w:br/>
      </w:r>
      <w:r>
        <w:rPr>
          <w:rStyle w:val="a4"/>
        </w:rPr>
        <w:t>13. Какие виды страхования выделяют на основе организационно-экономической формы участия страховщиков в страховании крупных рисков?</w:t>
      </w:r>
      <w:r>
        <w:br/>
        <w:t xml:space="preserve">а) </w:t>
      </w:r>
      <w:proofErr w:type="spellStart"/>
      <w:r>
        <w:t>сострахование</w:t>
      </w:r>
      <w:proofErr w:type="spellEnd"/>
      <w:r>
        <w:t>, страхование участниками страхового пула, двойное страхование;</w:t>
      </w:r>
      <w:r>
        <w:br/>
        <w:t xml:space="preserve">б) </w:t>
      </w:r>
      <w:proofErr w:type="spellStart"/>
      <w:r>
        <w:t>сострахование</w:t>
      </w:r>
      <w:proofErr w:type="spellEnd"/>
      <w:r>
        <w:t>, страхование участниками страхового пула, перестрахование;</w:t>
      </w:r>
      <w:r>
        <w:br/>
        <w:t>в) страхование участниками страхового пула, двойное страхование, перестрахование.</w:t>
      </w:r>
      <w:bookmarkStart w:id="0" w:name="_GoBack"/>
      <w:bookmarkEnd w:id="0"/>
    </w:p>
    <w:sectPr w:rsidR="006B2AA1" w:rsidRPr="00BD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7B"/>
    <w:rsid w:val="0009116B"/>
    <w:rsid w:val="003A5591"/>
    <w:rsid w:val="006B2AA1"/>
    <w:rsid w:val="00BD11CA"/>
    <w:rsid w:val="00B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2018-10-11T15:38:00Z</dcterms:created>
  <dcterms:modified xsi:type="dcterms:W3CDTF">2018-10-11T15:38:00Z</dcterms:modified>
</cp:coreProperties>
</file>