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43" w:rsidRDefault="008D1743" w:rsidP="008D1743">
      <w:pPr>
        <w:pStyle w:val="2"/>
        <w:textAlignment w:val="top"/>
        <w:rPr>
          <w:color w:val="660000"/>
          <w:sz w:val="24"/>
          <w:szCs w:val="24"/>
        </w:rPr>
      </w:pPr>
      <w:r>
        <w:rPr>
          <w:color w:val="660000"/>
          <w:sz w:val="24"/>
          <w:szCs w:val="24"/>
        </w:rPr>
        <w:t xml:space="preserve">2. ПРАКТИЧЕСКИЕ ЗАДАНИЯ </w:t>
      </w:r>
    </w:p>
    <w:p w:rsidR="008D1743" w:rsidRDefault="008D1743" w:rsidP="008D1743">
      <w:pPr>
        <w:pStyle w:val="a3"/>
        <w:textAlignment w:val="top"/>
        <w:rPr>
          <w:color w:val="660000"/>
        </w:rPr>
      </w:pPr>
      <w:r>
        <w:rPr>
          <w:color w:val="660000"/>
        </w:rPr>
        <w:t> </w:t>
      </w:r>
    </w:p>
    <w:p w:rsidR="008D1743" w:rsidRDefault="008D1743" w:rsidP="008D1743">
      <w:pPr>
        <w:pStyle w:val="a3"/>
      </w:pPr>
      <w:r>
        <w:rPr>
          <w:rStyle w:val="a4"/>
        </w:rPr>
        <w:t>Задание№1</w:t>
      </w:r>
    </w:p>
    <w:p w:rsidR="008D1743" w:rsidRDefault="008D1743" w:rsidP="008D1743">
      <w:pPr>
        <w:pStyle w:val="a3"/>
      </w:pPr>
      <w:r>
        <w:br/>
      </w:r>
      <w:proofErr w:type="gramStart"/>
      <w:r>
        <w:t>Изучить в ст.1 Федерального закона «Об аудиторской деятельности» определения «аудиторская деятельность» (п.2) и «аудит» (п.3).</w:t>
      </w:r>
      <w:proofErr w:type="gramEnd"/>
      <w:r>
        <w:t xml:space="preserve"> Выявить схожие и отличительные характеристики понятий.</w:t>
      </w:r>
    </w:p>
    <w:p w:rsidR="008D1743" w:rsidRDefault="008D1743" w:rsidP="008D1743">
      <w:pPr>
        <w:pStyle w:val="a3"/>
      </w:pPr>
      <w:r>
        <w:br/>
      </w:r>
      <w:r>
        <w:rPr>
          <w:rStyle w:val="a4"/>
        </w:rPr>
        <w:t xml:space="preserve">Задание 2 </w:t>
      </w:r>
    </w:p>
    <w:p w:rsidR="008D1743" w:rsidRDefault="008D1743" w:rsidP="008D1743">
      <w:pPr>
        <w:pStyle w:val="a3"/>
      </w:pPr>
      <w:r>
        <w:br/>
        <w:t>Изучить перечень сопутствующих аудиту услуг, предоставляемых аудиторскими организациями, индивидуальными аудиторами, отраженных в федеральных стандартах аудиторской деятельности № 24, 30, 31, 33.</w:t>
      </w:r>
    </w:p>
    <w:p w:rsidR="008D1743" w:rsidRDefault="008D1743" w:rsidP="008D1743">
      <w:pPr>
        <w:pStyle w:val="a3"/>
      </w:pPr>
      <w:r>
        <w:br/>
        <w:t>Заполните графу 3 таблицы 1, отразив основные характеристики сопутствующих аудиту услуг.</w:t>
      </w:r>
    </w:p>
    <w:p w:rsidR="008D1743" w:rsidRDefault="008D1743" w:rsidP="008D1743">
      <w:pPr>
        <w:pStyle w:val="a3"/>
        <w:jc w:val="center"/>
      </w:pPr>
      <w:r>
        <w:t> </w:t>
      </w:r>
    </w:p>
    <w:p w:rsidR="008D1743" w:rsidRDefault="008D1743" w:rsidP="008D1743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400675" cy="3011170"/>
                <wp:effectExtent l="0" t="0" r="0" b="0"/>
                <wp:docPr id="3" name="Прямоугольник 3" descr="F:\%D0%AD%D1%82%D0%B8%D0%BA%D0%B0 %D0%B0%D1%83%D0%B4%D0%B8%D1%82%D0%BE%D1%80%D0%B0 %D0%A3%D1%87%D0%B5%D0%B1%D0%BD%D0%B8%D0%BA %D0%9A%D1%83%D0%B7%D0%BD%D0%B5%D1%86%D0%BE%D0%B2%D0%B0\images\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F:\%D0%AD%D1%82%D0%B8%D0%BA%D0%B0 %D0%B0%D1%83%D0%B4%D0%B8%D1%82%D0%BE%D1%80%D0%B0 %D0%A3%D1%87%D0%B5%D0%B1%D0%BD%D0%B8%D0%BA %D0%9A%D1%83%D0%B7%D0%BD%D0%B5%D1%86%D0%BE%D0%B2%D0%B0\images\000.jpg" style="width:425.25pt;height:2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8D1743" w:rsidRDefault="008D1743" w:rsidP="008D1743">
      <w:pPr>
        <w:pStyle w:val="a3"/>
        <w:jc w:val="center"/>
      </w:pPr>
      <w:r>
        <w:t> </w:t>
      </w:r>
    </w:p>
    <w:p w:rsidR="008D1743" w:rsidRDefault="008D1743" w:rsidP="008D1743">
      <w:pPr>
        <w:pStyle w:val="a3"/>
      </w:pPr>
      <w:r>
        <w:rPr>
          <w:rStyle w:val="a4"/>
        </w:rPr>
        <w:t>Задание 3</w:t>
      </w:r>
    </w:p>
    <w:p w:rsidR="008D1743" w:rsidRDefault="008D1743" w:rsidP="008D1743">
      <w:pPr>
        <w:pStyle w:val="a3"/>
      </w:pPr>
      <w:r>
        <w:br/>
        <w:t>Изучить в ст. 1 Федерального закона «Об аудиторской деятельности» прочие, связанные с аудиторской деятельностью услуги. Сравнить с сопутствующими аудиту услугами и выявить их отличительные признаки.</w:t>
      </w:r>
    </w:p>
    <w:p w:rsidR="008D1743" w:rsidRDefault="008D1743" w:rsidP="008D1743">
      <w:pPr>
        <w:pStyle w:val="a3"/>
      </w:pPr>
      <w:r>
        <w:lastRenderedPageBreak/>
        <w:br/>
      </w:r>
      <w:r>
        <w:rPr>
          <w:rStyle w:val="a4"/>
        </w:rPr>
        <w:t xml:space="preserve">Задание 4 </w:t>
      </w:r>
    </w:p>
    <w:p w:rsidR="008D1743" w:rsidRDefault="008D1743" w:rsidP="008D1743">
      <w:pPr>
        <w:pStyle w:val="a3"/>
      </w:pPr>
      <w:r>
        <w:br/>
        <w:t xml:space="preserve">Выявить отличие аудита от других форм экономического контроля. Изучить п.5 ст.1 Федерального закона «Об аудиторской деятельности» и статью 15 «Ревизии и проверки» Федерального закона от 11 января 1995 г. № </w:t>
      </w:r>
      <w:r>
        <w:br/>
        <w:t xml:space="preserve">4-ФЗ «О Счетной палате Российской Федерации». </w:t>
      </w:r>
    </w:p>
    <w:p w:rsidR="008D1743" w:rsidRDefault="008D1743" w:rsidP="008D1743">
      <w:pPr>
        <w:pStyle w:val="a3"/>
      </w:pPr>
      <w:r>
        <w:br/>
      </w:r>
      <w:r>
        <w:rPr>
          <w:rStyle w:val="a4"/>
        </w:rPr>
        <w:t>Задание 5</w:t>
      </w:r>
    </w:p>
    <w:p w:rsidR="008D1743" w:rsidRDefault="008D1743" w:rsidP="008D1743">
      <w:pPr>
        <w:pStyle w:val="a3"/>
      </w:pPr>
      <w:r>
        <w:br/>
        <w:t xml:space="preserve">Изучить цель и основные этические принципы аудита, отраженные в федеральном стандарте аудиторской деятельности №1. Оцените содержание каждого принципа аудита и соответствующие действия аудитора при </w:t>
      </w:r>
      <w:r>
        <w:br/>
        <w:t>осуществлен</w:t>
      </w:r>
      <w:proofErr w:type="gramStart"/>
      <w:r>
        <w:t>ии ау</w:t>
      </w:r>
      <w:proofErr w:type="gramEnd"/>
      <w:r>
        <w:t>диторской и связанной с ней деятельностью, изучив Кодекс этики аудиторов России (одобрен Советом по аудиторской деятельности при Минфине РФ протоколом №56 от 31.05.2007 г.).</w:t>
      </w:r>
    </w:p>
    <w:p w:rsidR="008D1743" w:rsidRDefault="008D1743" w:rsidP="008D1743">
      <w:pPr>
        <w:pStyle w:val="a3"/>
      </w:pPr>
      <w:r>
        <w:br/>
        <w:t xml:space="preserve">Используя в работе Федеральное правило (стандарт) № 1 «Цель и основные принципы аудита финансовой (бухгалтерской) отчетности» и иные источники нормативной базы регулирования аудиторской деятельности, </w:t>
      </w:r>
      <w:r>
        <w:br/>
        <w:t>заполните графу 3 и 4 таблицы 2, отразив основные характеристики принципов аудита и модель поведения аудитора при их соблюдении.</w:t>
      </w:r>
    </w:p>
    <w:p w:rsidR="008D1743" w:rsidRDefault="008D1743" w:rsidP="008D1743">
      <w:pPr>
        <w:pStyle w:val="a3"/>
      </w:pPr>
      <w:r>
        <w:t> </w:t>
      </w:r>
    </w:p>
    <w:p w:rsidR="008D1743" w:rsidRDefault="008D1743" w:rsidP="008D1743">
      <w:pPr>
        <w:pStyle w:val="a3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00675" cy="5607685"/>
                <wp:effectExtent l="0" t="0" r="0" b="0"/>
                <wp:docPr id="2" name="Прямоугольник 2" descr="F:\%D0%AD%D1%82%D0%B8%D0%BA%D0%B0 %D0%B0%D1%83%D0%B4%D0%B8%D1%82%D0%BE%D1%80%D0%B0 %D0%A3%D1%87%D0%B5%D0%B1%D0%BD%D0%B8%D0%BA %D0%9A%D1%83%D0%B7%D0%BD%D0%B5%D1%86%D0%BE%D0%B2%D0%B0\images\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560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F:\%D0%AD%D1%82%D0%B8%D0%BA%D0%B0 %D0%B0%D1%83%D0%B4%D0%B8%D1%82%D0%BE%D1%80%D0%B0 %D0%A3%D1%87%D0%B5%D0%B1%D0%BD%D0%B8%D0%BA %D0%9A%D1%83%D0%B7%D0%BD%D0%B5%D1%86%D0%BE%D0%B2%D0%B0\images\001.jpg" style="width:425.25pt;height:4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8D1743" w:rsidRDefault="008D1743" w:rsidP="008D1743">
      <w:pPr>
        <w:pStyle w:val="a3"/>
        <w:jc w:val="center"/>
      </w:pPr>
      <w:r>
        <w:t> </w:t>
      </w:r>
    </w:p>
    <w:p w:rsidR="008D1743" w:rsidRDefault="008D1743" w:rsidP="008D1743">
      <w:pPr>
        <w:pStyle w:val="a3"/>
      </w:pPr>
      <w:r>
        <w:rPr>
          <w:rStyle w:val="a4"/>
        </w:rPr>
        <w:t>Задание 6</w:t>
      </w:r>
    </w:p>
    <w:p w:rsidR="008D1743" w:rsidRDefault="008D1743" w:rsidP="008D1743">
      <w:pPr>
        <w:pStyle w:val="a3"/>
      </w:pPr>
      <w:r>
        <w:br/>
        <w:t>В практике аудиторской деятельности выделяют разные виды аудита. Используя в работе нормативную базу регулирования аудиторской деятельности, заполните графу 3 таблицы 3, отразив основные характеристики видов аудита по классификационным признакам.</w:t>
      </w:r>
    </w:p>
    <w:p w:rsidR="008D1743" w:rsidRDefault="008D1743" w:rsidP="008D1743">
      <w:pPr>
        <w:pStyle w:val="a3"/>
      </w:pPr>
      <w:r>
        <w:t> </w:t>
      </w:r>
    </w:p>
    <w:p w:rsidR="008D1743" w:rsidRDefault="008D1743" w:rsidP="008D1743">
      <w:pPr>
        <w:pStyle w:val="a3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00675" cy="9841230"/>
                <wp:effectExtent l="0" t="0" r="0" b="0"/>
                <wp:docPr id="1" name="Прямоугольник 1" descr="F:\%D0%AD%D1%82%D0%B8%D0%BA%D0%B0 %D0%B0%D1%83%D0%B4%D0%B8%D1%82%D0%BE%D1%80%D0%B0 %D0%A3%D1%87%D0%B5%D0%B1%D0%BD%D0%B8%D0%BA %D0%9A%D1%83%D0%B7%D0%BD%D0%B5%D1%86%D0%BE%D0%B2%D0%B0\images\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84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F:\%D0%AD%D1%82%D0%B8%D0%BA%D0%B0 %D0%B0%D1%83%D0%B4%D0%B8%D1%82%D0%BE%D1%80%D0%B0 %D0%A3%D1%87%D0%B5%D0%B1%D0%BD%D0%B8%D0%BA %D0%9A%D1%83%D0%B7%D0%BD%D0%B5%D1%86%D0%BE%D0%B2%D0%B0\images\002.jpg" style="width:425.25pt;height:7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8D1743" w:rsidRDefault="008D1743" w:rsidP="008D1743">
      <w:pPr>
        <w:pStyle w:val="a3"/>
      </w:pPr>
      <w:r>
        <w:rPr>
          <w:rStyle w:val="a4"/>
        </w:rPr>
        <w:lastRenderedPageBreak/>
        <w:t>Ситуация 1 (закрепление)</w:t>
      </w:r>
    </w:p>
    <w:p w:rsidR="008D1743" w:rsidRDefault="008D1743" w:rsidP="008D1743">
      <w:pPr>
        <w:pStyle w:val="a3"/>
      </w:pPr>
      <w:r>
        <w:br/>
        <w:t>Коммерческая организация наняла бухгалтера с небольшим стажем работы в данной области. Руководитель организации принимает решение о привлечен</w:t>
      </w:r>
      <w:proofErr w:type="gramStart"/>
      <w:r>
        <w:t>ии ау</w:t>
      </w:r>
      <w:proofErr w:type="gramEnd"/>
      <w:r>
        <w:t xml:space="preserve">диторской организации для составления финансовой </w:t>
      </w:r>
      <w:r>
        <w:br/>
        <w:t xml:space="preserve">(бухгалтерской) отчетности с полным набором финансовых отчетов. </w:t>
      </w:r>
    </w:p>
    <w:p w:rsidR="008D1743" w:rsidRDefault="008D1743" w:rsidP="008D1743">
      <w:pPr>
        <w:pStyle w:val="a3"/>
      </w:pPr>
      <w:r>
        <w:br/>
        <w:t>Оцените действия руководителя организации при выборе между прочими, связанными с аудиторской деятельностью услугами и компиляцией финансовой информации.</w:t>
      </w:r>
    </w:p>
    <w:p w:rsidR="008D1743" w:rsidRDefault="008D1743" w:rsidP="008D1743">
      <w:pPr>
        <w:pStyle w:val="a3"/>
      </w:pPr>
      <w:r>
        <w:br/>
      </w:r>
      <w:proofErr w:type="gramStart"/>
      <w:r>
        <w:t>При решении использовать пп.1 п.7 ст.1 Федерального закона «Об аудиторской деятельности» (составление бухгалтерской (финансовой) отчетности и правило (стандарт) аудиторской деятельности №31 «Компиляция финансовой информации» (составление финансовой (бухгалтерской) отчетности).</w:t>
      </w:r>
      <w:proofErr w:type="gramEnd"/>
    </w:p>
    <w:p w:rsidR="008D1743" w:rsidRDefault="008D1743" w:rsidP="008D1743">
      <w:pPr>
        <w:pStyle w:val="a3"/>
      </w:pPr>
      <w:r>
        <w:t> </w:t>
      </w:r>
    </w:p>
    <w:p w:rsidR="008D1743" w:rsidRDefault="008D1743" w:rsidP="008D1743">
      <w:pPr>
        <w:pStyle w:val="a3"/>
      </w:pPr>
      <w:r>
        <w:rPr>
          <w:rStyle w:val="a4"/>
        </w:rPr>
        <w:t>Ситуация 2 (закрепление)</w:t>
      </w:r>
    </w:p>
    <w:p w:rsidR="008D1743" w:rsidRDefault="008D1743" w:rsidP="008D1743">
      <w:pPr>
        <w:pStyle w:val="a3"/>
      </w:pPr>
      <w:r>
        <w:t> </w:t>
      </w:r>
    </w:p>
    <w:p w:rsidR="008D1743" w:rsidRDefault="008D1743" w:rsidP="008D1743">
      <w:pPr>
        <w:pStyle w:val="a3"/>
      </w:pPr>
      <w:r>
        <w:t>Индивидуальный аудитор провел инициативную аудиторскую проверку коммерческой организации N, проведя все необходимые процедуры. В аудиторском заключен</w:t>
      </w:r>
      <w:proofErr w:type="gramStart"/>
      <w:r>
        <w:t>ии ау</w:t>
      </w:r>
      <w:proofErr w:type="gramEnd"/>
      <w:r>
        <w:t>дитор выразил мнение о достоверности бухгалтерской (финансовой) отчетности. При получен</w:t>
      </w:r>
      <w:proofErr w:type="gramStart"/>
      <w:r>
        <w:t>ии ау</w:t>
      </w:r>
      <w:proofErr w:type="gramEnd"/>
      <w:r>
        <w:t xml:space="preserve">дитором оплаты за свои услуги, присутствовал руководитель другой </w:t>
      </w:r>
      <w:r>
        <w:br/>
        <w:t>организации, который поинтересовался стоимостью аудиторских услуг, оказываемых данным индивидуальным аудитором коммерческой организации N. Оцените действия аудитора и особенности выполнения принципа конфиденциальности, соблюдения аудиторской тайны.</w:t>
      </w:r>
    </w:p>
    <w:p w:rsidR="008D1743" w:rsidRDefault="008D1743" w:rsidP="008D1743">
      <w:pPr>
        <w:pStyle w:val="a3"/>
      </w:pPr>
      <w:r>
        <w:br/>
        <w:t>При решении использовать ст. 9 Федерального закона «Об аудиторской деятельности» и Кодекс этики аудиторов России.</w:t>
      </w:r>
    </w:p>
    <w:p w:rsidR="008D1743" w:rsidRDefault="008D1743" w:rsidP="008D1743">
      <w:pPr>
        <w:pStyle w:val="a3"/>
      </w:pPr>
      <w:r>
        <w:t> </w:t>
      </w:r>
    </w:p>
    <w:p w:rsidR="006B2AA1" w:rsidRPr="008D1743" w:rsidRDefault="006B2AA1" w:rsidP="008D1743">
      <w:bookmarkStart w:id="0" w:name="_GoBack"/>
      <w:bookmarkEnd w:id="0"/>
    </w:p>
    <w:sectPr w:rsidR="006B2AA1" w:rsidRPr="008D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7B"/>
    <w:rsid w:val="0009116B"/>
    <w:rsid w:val="003A5591"/>
    <w:rsid w:val="006B2AA1"/>
    <w:rsid w:val="008D1743"/>
    <w:rsid w:val="00BD11CA"/>
    <w:rsid w:val="00B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2018-10-11T16:00:00Z</dcterms:created>
  <dcterms:modified xsi:type="dcterms:W3CDTF">2018-10-11T16:00:00Z</dcterms:modified>
</cp:coreProperties>
</file>