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28EC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Распоряжение Правительства РФ № 53-р от 20 января 2015 г.</w:t>
      </w:r>
    </w:p>
    <w:p w:rsidR="00000000" w:rsidRDefault="00E528EC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 xml:space="preserve">О внесении изменений в план мероприятий по формированию независимой системы оценки качества работы организаций, оказывающих социальные </w:t>
      </w:r>
      <w:r>
        <w:rPr>
          <w:rFonts w:eastAsia="Times New Roman"/>
        </w:rPr>
        <w:t xml:space="preserve">услуги, на 2013-2015 годы, утвержденный распоряжением Правительства Российской Федерации от 30 </w:t>
      </w:r>
      <w:bookmarkStart w:id="0" w:name="_GoBack"/>
      <w:bookmarkEnd w:id="0"/>
      <w:r>
        <w:rPr>
          <w:rFonts w:eastAsia="Times New Roman"/>
        </w:rPr>
        <w:t>марта 2013 г. № 487-р</w:t>
      </w:r>
    </w:p>
    <w:p w:rsidR="00000000" w:rsidRDefault="00E528EC">
      <w:pPr>
        <w:pStyle w:val="a3"/>
      </w:pPr>
      <w:r>
        <w:t>Утвердить прилагаемые изменения, которые вносятся в план мероприятий по формированию независимой системы оценки качества работы организаций</w:t>
      </w:r>
      <w:r>
        <w:t>, оказывающих социальные услуги, на 2013 - 2015 годы, утвержденный распоряжением Правительства Российской Федерации от 30 марта 2013 г. N 487-р (Собрание законодательства Российской Федерации, 2013, N 14, ст. 1722).</w:t>
      </w:r>
    </w:p>
    <w:p w:rsidR="00000000" w:rsidRDefault="00E528EC">
      <w:pPr>
        <w:ind w:firstLine="540"/>
        <w:jc w:val="both"/>
      </w:pPr>
    </w:p>
    <w:p w:rsidR="00000000" w:rsidRDefault="00E528EC">
      <w:pPr>
        <w:pStyle w:val="5"/>
        <w:rPr>
          <w:rFonts w:eastAsia="Times New Roman"/>
        </w:rPr>
      </w:pPr>
      <w:r>
        <w:rPr>
          <w:rFonts w:eastAsia="Times New Roman"/>
        </w:rPr>
        <w:t xml:space="preserve">Председатель Правительства </w:t>
      </w:r>
      <w:r>
        <w:rPr>
          <w:rFonts w:eastAsia="Times New Roman"/>
        </w:rPr>
        <w:br/>
        <w:t xml:space="preserve">Российской </w:t>
      </w:r>
      <w:r>
        <w:rPr>
          <w:rFonts w:eastAsia="Times New Roman"/>
        </w:rPr>
        <w:t xml:space="preserve">Федерации </w:t>
      </w:r>
      <w:r>
        <w:rPr>
          <w:rFonts w:eastAsia="Times New Roman"/>
        </w:rPr>
        <w:br/>
        <w:t>Д.А. Медведев</w:t>
      </w:r>
    </w:p>
    <w:p w:rsidR="00000000" w:rsidRDefault="00E528EC">
      <w:pPr>
        <w:pStyle w:val="5"/>
        <w:rPr>
          <w:rFonts w:eastAsia="Times New Roman"/>
        </w:rPr>
      </w:pPr>
    </w:p>
    <w:p w:rsidR="00000000" w:rsidRDefault="00E528EC">
      <w:pPr>
        <w:rPr>
          <w:bCs/>
          <w:szCs w:val="20"/>
        </w:rPr>
      </w:pPr>
      <w:r>
        <w:br w:type="page"/>
      </w:r>
    </w:p>
    <w:p w:rsidR="00000000" w:rsidRDefault="00E528EC">
      <w:pPr>
        <w:widowControl w:val="0"/>
        <w:autoSpaceDE w:val="0"/>
        <w:autoSpaceDN w:val="0"/>
        <w:adjustRightInd w:val="0"/>
        <w:jc w:val="right"/>
        <w:outlineLvl w:val="0"/>
        <w:divId w:val="563570128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lastRenderedPageBreak/>
        <w:t>Утверждены</w:t>
      </w:r>
    </w:p>
    <w:p w:rsidR="00000000" w:rsidRDefault="00E528EC">
      <w:pPr>
        <w:widowControl w:val="0"/>
        <w:autoSpaceDE w:val="0"/>
        <w:autoSpaceDN w:val="0"/>
        <w:adjustRightInd w:val="0"/>
        <w:jc w:val="right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000000" w:rsidRDefault="00E528EC">
      <w:pPr>
        <w:widowControl w:val="0"/>
        <w:autoSpaceDE w:val="0"/>
        <w:autoSpaceDN w:val="0"/>
        <w:adjustRightInd w:val="0"/>
        <w:jc w:val="right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00000" w:rsidRDefault="00E528EC">
      <w:pPr>
        <w:widowControl w:val="0"/>
        <w:autoSpaceDE w:val="0"/>
        <w:autoSpaceDN w:val="0"/>
        <w:adjustRightInd w:val="0"/>
        <w:jc w:val="right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>от 20 января 2015 г. N 53-р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jc w:val="center"/>
        <w:divId w:val="563570128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ИЗМЕНЕНИЯ,</w:t>
      </w:r>
    </w:p>
    <w:p w:rsidR="00000000" w:rsidRDefault="00E528EC">
      <w:pPr>
        <w:widowControl w:val="0"/>
        <w:autoSpaceDE w:val="0"/>
        <w:autoSpaceDN w:val="0"/>
        <w:adjustRightInd w:val="0"/>
        <w:jc w:val="center"/>
        <w:divId w:val="56357012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ПЛАН МЕРОПРИЯТИЙ ПО ФОРМИРОВАНИЮ</w:t>
      </w:r>
    </w:p>
    <w:p w:rsidR="00000000" w:rsidRDefault="00E528EC">
      <w:pPr>
        <w:widowControl w:val="0"/>
        <w:autoSpaceDE w:val="0"/>
        <w:autoSpaceDN w:val="0"/>
        <w:adjustRightInd w:val="0"/>
        <w:jc w:val="center"/>
        <w:divId w:val="56357012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НЕЗАВИСИМОЙ СИСТЕМЫ ОЦЕНКИ КАЧЕСТВА РАБОТЫ ОРГАНИЗАЦИЙ,</w:t>
      </w:r>
    </w:p>
    <w:p w:rsidR="00000000" w:rsidRDefault="00E528EC">
      <w:pPr>
        <w:widowControl w:val="0"/>
        <w:autoSpaceDE w:val="0"/>
        <w:autoSpaceDN w:val="0"/>
        <w:adjustRightInd w:val="0"/>
        <w:jc w:val="center"/>
        <w:divId w:val="56357012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ОКАЗЫВАЮЩИХ СОЦИАЛЬН</w:t>
      </w:r>
      <w:r>
        <w:rPr>
          <w:rFonts w:ascii="Calibri" w:hAnsi="Calibri" w:cs="Calibri"/>
          <w:b/>
          <w:bCs/>
        </w:rPr>
        <w:t>ЫЕ УСЛУГИ, НА 2013 - 2015 ГОДЫ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" w:history="1">
        <w:r>
          <w:rPr>
            <w:rStyle w:val="a4"/>
            <w:rFonts w:ascii="Calibri" w:hAnsi="Calibri" w:cs="Calibri"/>
            <w:u w:val="none"/>
          </w:rPr>
          <w:t>Дополнить</w:t>
        </w:r>
      </w:hyperlink>
      <w:r>
        <w:rPr>
          <w:rFonts w:ascii="Calibri" w:hAnsi="Calibri" w:cs="Calibri"/>
        </w:rPr>
        <w:t xml:space="preserve"> позицией 4(1) следующего содержания: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"4   Актуализация            I квартал  </w:t>
      </w:r>
      <w:r>
        <w:rPr>
          <w:rFonts w:ascii="Courier New" w:hAnsi="Courier New" w:cs="Courier New"/>
          <w:sz w:val="20"/>
          <w:szCs w:val="20"/>
        </w:rPr>
        <w:t>Минтруд России,    ведомственные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методических             2015 г.   Минобрнауки        правовые акты".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рекомендаций по                   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проведению независимой             Минздрав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Мин</w:t>
      </w:r>
      <w:r>
        <w:rPr>
          <w:rFonts w:ascii="Courier New" w:hAnsi="Courier New" w:cs="Courier New"/>
          <w:sz w:val="20"/>
          <w:szCs w:val="20"/>
        </w:rPr>
        <w:t>культуры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в сфере              Минспорт России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связи с принятием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</w:t>
      </w:r>
      <w:hyperlink r:id="rId5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 июля 2014 г. N 256-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ФЗ "О внесении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в отдельные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законодательные акты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вопросам проведения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независимой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образования"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Style w:val="a4"/>
            <w:rFonts w:ascii="Calibri" w:hAnsi="Calibri" w:cs="Calibri"/>
            <w:u w:val="none"/>
          </w:rPr>
          <w:t>Дополнить</w:t>
        </w:r>
      </w:hyperlink>
      <w:r>
        <w:rPr>
          <w:rFonts w:ascii="Calibri" w:hAnsi="Calibri" w:cs="Calibri"/>
        </w:rPr>
        <w:t xml:space="preserve"> позицией 6(1) следующего содержания: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"6   Создание условий для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организации проведения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ее результатов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по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этих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организаций: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            I квартал  Минтруд России,    ведомственные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</w:t>
      </w:r>
      <w:r>
        <w:rPr>
          <w:rFonts w:ascii="Courier New" w:hAnsi="Courier New" w:cs="Courier New"/>
          <w:sz w:val="20"/>
          <w:szCs w:val="20"/>
        </w:rPr>
        <w:t>в     2015 г.   Минздрав России,   правовые акты,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проведению                      Минкультуры        правовые акты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России,           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Минобрнауки        Росси</w:t>
      </w:r>
      <w:r>
        <w:rPr>
          <w:rFonts w:ascii="Courier New" w:hAnsi="Courier New" w:cs="Courier New"/>
          <w:sz w:val="20"/>
          <w:szCs w:val="20"/>
        </w:rPr>
        <w:t>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России,           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Минспорт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социального                        органы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</w:t>
      </w:r>
      <w:r>
        <w:rPr>
          <w:rFonts w:ascii="Courier New" w:hAnsi="Courier New" w:cs="Courier New"/>
          <w:sz w:val="20"/>
          <w:szCs w:val="20"/>
        </w:rPr>
        <w:t>вания             власти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(или наделение       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функциями по                       Федерации,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проведению независимой             органы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самоуправления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оказания услуг такими              (при передаче им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                     полномочий)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действующих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советов)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соответствии с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Федеральным </w:t>
      </w:r>
      <w:hyperlink r:id="rId7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 июля 2014 г. N 256-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ФЗ "О внесении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в отдельные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законодательные акты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вопросам проведения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услуг организациями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образования"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сопровождение их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деятельности;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на          I квартал  Минтруд Росс</w:t>
      </w:r>
      <w:r>
        <w:rPr>
          <w:rFonts w:ascii="Courier New" w:hAnsi="Courier New" w:cs="Courier New"/>
          <w:sz w:val="20"/>
          <w:szCs w:val="20"/>
        </w:rPr>
        <w:t>ии,    ведение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официальных сайтах       2015 г.   Минздрав России,   электронного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органов                Минкультуры        опроса граждан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исполнительной власти,             России,            на официальных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</w:t>
      </w:r>
      <w:r>
        <w:rPr>
          <w:rFonts w:ascii="Courier New" w:hAnsi="Courier New" w:cs="Courier New"/>
          <w:sz w:val="20"/>
          <w:szCs w:val="20"/>
        </w:rPr>
        <w:t>исполнительной             Минобрнауки        сайтах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                   России,            федеральных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            Минспорт России,   органов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                 органы             исполн</w:t>
      </w:r>
      <w:r>
        <w:rPr>
          <w:rFonts w:ascii="Courier New" w:hAnsi="Courier New" w:cs="Courier New"/>
          <w:sz w:val="20"/>
          <w:szCs w:val="20"/>
        </w:rPr>
        <w:t>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самоуправления),                   исполнительной     власти, органов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культуры,              власти субъектов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Российской         власти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             </w:t>
      </w:r>
      <w:r>
        <w:rPr>
          <w:rFonts w:ascii="Courier New" w:hAnsi="Courier New" w:cs="Courier New"/>
          <w:sz w:val="20"/>
          <w:szCs w:val="20"/>
        </w:rPr>
        <w:t xml:space="preserve">        Федерации,        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                        органы местного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в                      самоуправления,   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организации        (органов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</w:t>
      </w:r>
      <w:r>
        <w:rPr>
          <w:rFonts w:ascii="Courier New" w:hAnsi="Courier New" w:cs="Courier New"/>
          <w:sz w:val="20"/>
          <w:szCs w:val="20"/>
        </w:rPr>
        <w:t>муникационной               культуры,          местного само-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                    социального        управления),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                       обслуживания,      организаций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возможности выражения              медицинские</w:t>
      </w:r>
      <w:r>
        <w:rPr>
          <w:rFonts w:ascii="Courier New" w:hAnsi="Courier New" w:cs="Courier New"/>
          <w:sz w:val="20"/>
          <w:szCs w:val="20"/>
        </w:rPr>
        <w:t xml:space="preserve">       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мнений получателями                организации   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 качестве                                      обслуживания,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                   медицинских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в сф</w:t>
      </w:r>
      <w:r>
        <w:rPr>
          <w:rFonts w:ascii="Courier New" w:hAnsi="Courier New" w:cs="Courier New"/>
          <w:sz w:val="20"/>
          <w:szCs w:val="20"/>
        </w:rPr>
        <w:t>ере                                 организаций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                            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                   телекоммуника-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ционной сети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образования;                                         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рассмотрение            в течение  Минкультуры        рассмотрение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поступившей из          месяца со  России,            информации,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советов   </w:t>
      </w:r>
      <w:r>
        <w:rPr>
          <w:rFonts w:ascii="Courier New" w:hAnsi="Courier New" w:cs="Courier New"/>
          <w:sz w:val="20"/>
          <w:szCs w:val="20"/>
        </w:rPr>
        <w:t xml:space="preserve"> дня пос-   Минтруд России,    принятие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тупления   Минздрав России,   решений в сфере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результатах             информации Минобрнауки       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России,       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качества оказания                  Минспорт России,   обслуживания,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органы             охраны здоровья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исполнительной     и образования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</w:t>
      </w:r>
      <w:r>
        <w:rPr>
          <w:rFonts w:ascii="Courier New" w:hAnsi="Courier New" w:cs="Courier New"/>
          <w:sz w:val="20"/>
          <w:szCs w:val="20"/>
        </w:rPr>
        <w:t xml:space="preserve">    власти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Федерации,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образования;                       органы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(при передаче им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учета       постоянно  Минтруд России,    информирование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(по мере   Минздрав России,   об учете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          </w:t>
      </w:r>
      <w:r>
        <w:rPr>
          <w:rFonts w:ascii="Courier New" w:hAnsi="Courier New" w:cs="Courier New"/>
          <w:sz w:val="20"/>
          <w:szCs w:val="20"/>
        </w:rPr>
        <w:t xml:space="preserve">   поступле-  Минкультуры        результатов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ния инфор- России,            независимой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мации от   Минобрнауки        оценки в сфере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соответст- России,            культур</w:t>
      </w:r>
      <w:r>
        <w:rPr>
          <w:rFonts w:ascii="Courier New" w:hAnsi="Courier New" w:cs="Courier New"/>
          <w:sz w:val="20"/>
          <w:szCs w:val="20"/>
        </w:rPr>
        <w:t>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вующего    Минспорт России,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обществен- органы             обслуживания,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ного       исполнительной     охраны здоровья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  совет</w:t>
      </w:r>
      <w:r>
        <w:rPr>
          <w:rFonts w:ascii="Courier New" w:hAnsi="Courier New" w:cs="Courier New"/>
          <w:sz w:val="20"/>
          <w:szCs w:val="20"/>
        </w:rPr>
        <w:t>а)    власти субъектов   и образования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выработке мер по               Российской         в открытых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                  Федерации,         источниках (в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 этих                        органы местного    том числе 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организаций;                       самоуправления     официальных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(при передаче им   сайтах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полномочий)        федеральных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органов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власти, органов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власти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Федераци</w:t>
      </w:r>
      <w:r>
        <w:rPr>
          <w:rFonts w:ascii="Courier New" w:hAnsi="Courier New" w:cs="Courier New"/>
          <w:sz w:val="20"/>
          <w:szCs w:val="20"/>
        </w:rPr>
        <w:t>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(органов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самоуправления)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телекоммуника-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ционной сети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"Интернет")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на             I квартал  Минкультуры        ведение раздела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официальных сайтах       2015 г.   России,            "Независимая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органов                Минтруд России,</w:t>
      </w:r>
      <w:r>
        <w:rPr>
          <w:rFonts w:ascii="Courier New" w:hAnsi="Courier New" w:cs="Courier New"/>
          <w:sz w:val="20"/>
          <w:szCs w:val="20"/>
        </w:rPr>
        <w:t xml:space="preserve">    система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исполнительной власти,             Минздрав России,   качества работы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исполнительной             Минобрнауки        организаций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                   России,            социальной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</w:t>
      </w:r>
      <w:r>
        <w:rPr>
          <w:rFonts w:ascii="Courier New" w:hAnsi="Courier New" w:cs="Courier New"/>
          <w:sz w:val="20"/>
          <w:szCs w:val="20"/>
        </w:rPr>
        <w:t>ации               Минспорт России,   сферы" в сфере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                  органы            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 в                  исполнительной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власти субъектов   обсл</w:t>
      </w:r>
      <w:r>
        <w:rPr>
          <w:rFonts w:ascii="Courier New" w:hAnsi="Courier New" w:cs="Courier New"/>
          <w:sz w:val="20"/>
          <w:szCs w:val="20"/>
        </w:rPr>
        <w:t>уживания,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               Российской         охраны здоровья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                    Федерации,         и образования".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раздела "Независимая               органы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система оценки                     </w:t>
      </w:r>
      <w:r>
        <w:rPr>
          <w:rFonts w:ascii="Courier New" w:hAnsi="Courier New" w:cs="Courier New"/>
          <w:sz w:val="20"/>
          <w:szCs w:val="20"/>
        </w:rPr>
        <w:t>самоуправления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работы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социальной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 в сфере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Style w:val="a4"/>
            <w:rFonts w:ascii="Calibri" w:hAnsi="Calibri" w:cs="Calibri"/>
            <w:u w:val="none"/>
          </w:rPr>
          <w:t>Дополнить</w:t>
        </w:r>
      </w:hyperlink>
      <w:r>
        <w:rPr>
          <w:rFonts w:ascii="Calibri" w:hAnsi="Calibri" w:cs="Calibri"/>
        </w:rPr>
        <w:t xml:space="preserve"> позицией 7(1) следующего содержания: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"7   Обеспечение             постоянно  Минкультуры        размещение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организациями в сфере              России,            информации 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</w:t>
      </w:r>
      <w:r>
        <w:rPr>
          <w:rFonts w:ascii="Courier New" w:hAnsi="Courier New" w:cs="Courier New"/>
          <w:sz w:val="20"/>
          <w:szCs w:val="20"/>
        </w:rPr>
        <w:t>ьного              Минтруд России,    официальном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Минздрав России,   сайте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Минобрнауки   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                       России,            телеко</w:t>
      </w:r>
      <w:r>
        <w:rPr>
          <w:rFonts w:ascii="Courier New" w:hAnsi="Courier New" w:cs="Courier New"/>
          <w:sz w:val="20"/>
          <w:szCs w:val="20"/>
        </w:rPr>
        <w:t>ммуника-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открытости и                       Минспорт России,   ционной сети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                       органы            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своей                 исполнительной     организаций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      </w:t>
      </w:r>
      <w:r>
        <w:rPr>
          <w:rFonts w:ascii="Courier New" w:hAnsi="Courier New" w:cs="Courier New"/>
          <w:sz w:val="20"/>
          <w:szCs w:val="20"/>
        </w:rPr>
        <w:t xml:space="preserve">      власти субъектов  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Российской    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          обслуживания,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(органы местного   медицинских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самоуправления),   организаций,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        организаций,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культуры,          осуществляющих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</w:rPr>
        <w:t>социального        образовательную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обслуживания,      деятельность,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медицинские        (или) органа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организации,      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организации,       самоуправления,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осуществляющие     и (или) органа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образовательную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деятельность       власти субъекта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Федерации,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(или)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федерального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власти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соответствии с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требованиями,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установленными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соответствующим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федеральным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органом".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9" w:history="1">
        <w:r>
          <w:rPr>
            <w:rStyle w:val="a4"/>
            <w:rFonts w:ascii="Calibri" w:hAnsi="Calibri" w:cs="Calibri"/>
            <w:u w:val="none"/>
          </w:rPr>
          <w:t>позиции 8</w:t>
        </w:r>
      </w:hyperlink>
      <w:r>
        <w:rPr>
          <w:rFonts w:ascii="Calibri" w:hAnsi="Calibri" w:cs="Calibri"/>
        </w:rPr>
        <w:t>:</w:t>
      </w: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>а) абзац четвертый исключить;</w:t>
      </w: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>б) в графе "Срок исполнения" слово "постоянно" исключить;</w:t>
      </w: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графе "Ответственные исполнители" слова "органы местного самоуправления" </w:t>
      </w:r>
      <w:r>
        <w:rPr>
          <w:rFonts w:ascii="Calibri" w:hAnsi="Calibri" w:cs="Calibri"/>
        </w:rPr>
        <w:t>исключить.</w:t>
      </w: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" w:history="1">
        <w:r>
          <w:rPr>
            <w:rStyle w:val="a4"/>
            <w:rFonts w:ascii="Calibri" w:hAnsi="Calibri" w:cs="Calibri"/>
            <w:u w:val="none"/>
          </w:rPr>
          <w:t>Дополнить</w:t>
        </w:r>
      </w:hyperlink>
      <w:r>
        <w:rPr>
          <w:rFonts w:ascii="Calibri" w:hAnsi="Calibri" w:cs="Calibri"/>
        </w:rPr>
        <w:t xml:space="preserve"> позицией 8(1) следующего содержания: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"8   Организация семинаров-   2015 год  Минтруд России,    пров</w:t>
      </w:r>
      <w:r>
        <w:rPr>
          <w:rFonts w:ascii="Courier New" w:hAnsi="Courier New" w:cs="Courier New"/>
          <w:sz w:val="20"/>
          <w:szCs w:val="20"/>
        </w:rPr>
        <w:t>едение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совещаний, круглых                 Минкультуры        публичных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столов с участием                  России,            мероприятий".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                       Минздрав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                      Минобрнаук</w:t>
      </w:r>
      <w:r>
        <w:rPr>
          <w:rFonts w:ascii="Courier New" w:hAnsi="Courier New" w:cs="Courier New"/>
          <w:sz w:val="20"/>
          <w:szCs w:val="20"/>
        </w:rPr>
        <w:t>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профессиональных                  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сообществ, социально               Минспорт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                   органы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некоммерческих      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по вопросу             власти </w:t>
      </w:r>
      <w:r>
        <w:rPr>
          <w:rFonts w:ascii="Courier New" w:hAnsi="Courier New" w:cs="Courier New"/>
          <w:sz w:val="20"/>
          <w:szCs w:val="20"/>
        </w:rPr>
        <w:t>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внедрения независимой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системы оценки                    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работы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в сфере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1" w:history="1">
        <w:r>
          <w:rPr>
            <w:rStyle w:val="a4"/>
            <w:rFonts w:ascii="Calibri" w:hAnsi="Calibri" w:cs="Calibri"/>
            <w:u w:val="none"/>
          </w:rPr>
          <w:t>Позицию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"9.  Информационное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системы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</w:t>
      </w:r>
      <w:r>
        <w:rPr>
          <w:rFonts w:ascii="Courier New" w:hAnsi="Courier New" w:cs="Courier New"/>
          <w:sz w:val="20"/>
          <w:szCs w:val="20"/>
        </w:rPr>
        <w:t xml:space="preserve"> качества работы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в сфере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образования: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взаимодействие со       постоянно  Минкультуры        размещение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массовой                России,         </w:t>
      </w:r>
      <w:r>
        <w:rPr>
          <w:rFonts w:ascii="Courier New" w:hAnsi="Courier New" w:cs="Courier New"/>
          <w:sz w:val="20"/>
          <w:szCs w:val="20"/>
        </w:rPr>
        <w:t xml:space="preserve">   информации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по вопросам             Минтруд России,    публичных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независимой             Минздрав России,   источниках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Минобрнауки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организациями в сфере              Минспорт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              органы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                        власти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образования;                       Р</w:t>
      </w:r>
      <w:r>
        <w:rPr>
          <w:rFonts w:ascii="Courier New" w:hAnsi="Courier New" w:cs="Courier New"/>
          <w:sz w:val="20"/>
          <w:szCs w:val="20"/>
        </w:rPr>
        <w:t>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Федерации,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органы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самоуправления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размещение информации   постоянно  Минкультуры        публикация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</w:t>
      </w:r>
      <w:r>
        <w:rPr>
          <w:rFonts w:ascii="Courier New" w:hAnsi="Courier New" w:cs="Courier New"/>
          <w:sz w:val="20"/>
          <w:szCs w:val="20"/>
        </w:rPr>
        <w:t>татах           (начиная с России,            результатов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1 сентября Минтруд России,    независимой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2015 г.)  Минздрав России,  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Минобрнауки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</w:t>
      </w:r>
      <w:r>
        <w:rPr>
          <w:rFonts w:ascii="Courier New" w:hAnsi="Courier New" w:cs="Courier New"/>
          <w:sz w:val="20"/>
          <w:szCs w:val="20"/>
        </w:rPr>
        <w:t>е культуры,                   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органы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              власти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 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для размещения                    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(www.bus.gov.ru);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размещение информации   постоянно  о</w:t>
      </w:r>
      <w:r>
        <w:rPr>
          <w:rFonts w:ascii="Courier New" w:hAnsi="Courier New" w:cs="Courier New"/>
          <w:sz w:val="20"/>
          <w:szCs w:val="20"/>
        </w:rPr>
        <w:t>рганы             публикация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результатах                      исполнительной     результатов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власти субъектов   независимой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Российской        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</w:t>
      </w:r>
      <w:r>
        <w:rPr>
          <w:rFonts w:ascii="Courier New" w:hAnsi="Courier New" w:cs="Courier New"/>
          <w:sz w:val="20"/>
          <w:szCs w:val="20"/>
        </w:rPr>
        <w:t>циями в              Федерации,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органы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самоуправления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здоровья, образования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официальных сайтах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власти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(органов местного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"Интернет";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постоянно  Минтруд России,    проведение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(круглых   </w:t>
      </w:r>
      <w:r>
        <w:rPr>
          <w:rFonts w:ascii="Courier New" w:hAnsi="Courier New" w:cs="Courier New"/>
          <w:sz w:val="20"/>
          <w:szCs w:val="20"/>
        </w:rPr>
        <w:t xml:space="preserve">            Минкультуры        публичных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столов, конференций)               России,            мероприятий".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распространения                Минздрав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лучших практик                     Минобрнауки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независимой      </w:t>
      </w:r>
      <w:r>
        <w:rPr>
          <w:rFonts w:ascii="Courier New" w:hAnsi="Courier New" w:cs="Courier New"/>
          <w:sz w:val="20"/>
          <w:szCs w:val="20"/>
        </w:rPr>
        <w:t xml:space="preserve">      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качества                    Минспорт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услуг                     органы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организациями в сфере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социального              власти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  <w:r>
        <w:rPr>
          <w:rFonts w:ascii="Courier New" w:hAnsi="Courier New" w:cs="Courier New"/>
          <w:sz w:val="20"/>
          <w:szCs w:val="20"/>
        </w:rPr>
        <w:t xml:space="preserve"> 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              Федерации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выработки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предложений по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такой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оценки с участием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2" w:history="1">
        <w:r>
          <w:rPr>
            <w:rStyle w:val="a4"/>
            <w:rFonts w:ascii="Calibri" w:hAnsi="Calibri" w:cs="Calibri"/>
            <w:u w:val="none"/>
          </w:rPr>
          <w:t>Дополнить</w:t>
        </w:r>
      </w:hyperlink>
      <w:r>
        <w:rPr>
          <w:rFonts w:ascii="Calibri" w:hAnsi="Calibri" w:cs="Calibri"/>
        </w:rPr>
        <w:t xml:space="preserve"> позицией 9(1) следующего содержания: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"9   Предоставление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(1). технической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возможности размещения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независимой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размещения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</w:t>
      </w:r>
      <w:r>
        <w:rPr>
          <w:rFonts w:ascii="Courier New" w:hAnsi="Courier New" w:cs="Courier New"/>
          <w:sz w:val="20"/>
          <w:szCs w:val="20"/>
        </w:rPr>
        <w:t>ципальных)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(www.bus.gov.ru):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доработка официального    1 июля   Казначейство       создание 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сайта для размещения     2015 г.   России,            офици</w:t>
      </w:r>
      <w:r>
        <w:rPr>
          <w:rFonts w:ascii="Courier New" w:hAnsi="Courier New" w:cs="Courier New"/>
          <w:sz w:val="20"/>
          <w:szCs w:val="20"/>
        </w:rPr>
        <w:t>альном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           Минфин России      сайте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                          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                                      телекоммуника-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ционной сети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                  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телекоммуникационной                                  (www.bus.gov.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                                       ru) функционала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(www.bus.gov.ru);                                     для размещения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информации 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результатах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независимой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оценки качества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оказания услуг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организациями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сфере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обслуживания,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охраны здоровья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 образования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начиная с  Казначейство       обеспечение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технической             1 сентября России,            возможности дл</w:t>
      </w:r>
      <w:r>
        <w:rPr>
          <w:rFonts w:ascii="Courier New" w:hAnsi="Courier New" w:cs="Courier New"/>
          <w:sz w:val="20"/>
          <w:szCs w:val="20"/>
        </w:rPr>
        <w:t>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возможности размещения   2015 г.   Минфин России      зарегистрирован-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                              ных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                                           установленном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порядке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                   пользователей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                   размещать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                   информацию 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</w:t>
      </w:r>
      <w:r>
        <w:rPr>
          <w:rFonts w:ascii="Courier New" w:hAnsi="Courier New" w:cs="Courier New"/>
          <w:sz w:val="20"/>
          <w:szCs w:val="20"/>
        </w:rPr>
        <w:t>го                                           официальном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                   сайте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                           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                                 </w:t>
      </w:r>
      <w:r>
        <w:rPr>
          <w:rFonts w:ascii="Courier New" w:hAnsi="Courier New" w:cs="Courier New"/>
          <w:sz w:val="20"/>
          <w:szCs w:val="20"/>
        </w:rPr>
        <w:t xml:space="preserve"> телекоммуника-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размещения                                        ционной сети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                                        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                                      (www.bus.gov.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ru)".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ind w:firstLine="540"/>
        <w:jc w:val="both"/>
        <w:divId w:val="563570128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3" w:history="1">
        <w:r>
          <w:rPr>
            <w:rStyle w:val="a4"/>
            <w:rFonts w:ascii="Calibri" w:hAnsi="Calibri" w:cs="Calibri"/>
            <w:u w:val="none"/>
          </w:rPr>
          <w:t>Позиции 10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Style w:val="a4"/>
            <w:rFonts w:ascii="Calibri" w:hAnsi="Calibri" w:cs="Calibri"/>
            <w:u w:val="none"/>
          </w:rPr>
          <w:t>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"10. Ведение мониторинга: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создания условий для    ежегодно,  Минтруд России,    предоставление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проведения в              до 20    Минкультуры        сведений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соответствии с          ян</w:t>
      </w:r>
      <w:r>
        <w:rPr>
          <w:rFonts w:ascii="Courier New" w:hAnsi="Courier New" w:cs="Courier New"/>
          <w:sz w:val="20"/>
          <w:szCs w:val="20"/>
        </w:rPr>
        <w:t>варя и   России,       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положениями             15 июля    Минздрав России,   аналитическую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</w:t>
      </w:r>
      <w:hyperlink r:id="rId15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   </w:t>
      </w:r>
      <w:r>
        <w:rPr>
          <w:rFonts w:ascii="Courier New" w:hAnsi="Courier New" w:cs="Courier New"/>
          <w:sz w:val="20"/>
          <w:szCs w:val="20"/>
        </w:rPr>
        <w:t xml:space="preserve">         Минобрнауки        систему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21 июля 2014 г. N 256-             России,            "Мониторинг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ФЗ "О внесении          ежегодно,  Минспорт России,   выполнения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в отдельные     до 11    органы             мероприятий по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законодательные акты    января и   исполнительной     повышению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    5 июля    власти субъектов   оплаты труда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вопросам проведения             Российской         работников"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       Федерации</w:t>
      </w:r>
      <w:r>
        <w:rPr>
          <w:rFonts w:ascii="Courier New" w:hAnsi="Courier New" w:cs="Courier New"/>
          <w:sz w:val="20"/>
          <w:szCs w:val="20"/>
        </w:rPr>
        <w:t xml:space="preserve">          Минтруда России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 организациями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</w:t>
      </w:r>
      <w:r>
        <w:rPr>
          <w:rFonts w:ascii="Courier New" w:hAnsi="Courier New" w:cs="Courier New"/>
          <w:sz w:val="20"/>
          <w:szCs w:val="20"/>
        </w:rPr>
        <w:t>ре культуры,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 также выработки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предложений по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улучшению работы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 их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в рамках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аналитической системы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"Монитор</w:t>
      </w:r>
      <w:r>
        <w:rPr>
          <w:rFonts w:ascii="Courier New" w:hAnsi="Courier New" w:cs="Courier New"/>
          <w:sz w:val="20"/>
          <w:szCs w:val="20"/>
        </w:rPr>
        <w:t>инг выполнения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повышению оплаты труда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работников";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информации    ежегодно  Минфин России,     размещение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результатах                      Казначейство       результатов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   </w:t>
      </w:r>
      <w:r>
        <w:rPr>
          <w:rFonts w:ascii="Courier New" w:hAnsi="Courier New" w:cs="Courier New"/>
          <w:sz w:val="20"/>
          <w:szCs w:val="20"/>
        </w:rPr>
        <w:t xml:space="preserve">       России             мониторинга на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                            официальном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                              сайте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культуры,                                       информационно-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социального                                           телекоммуника-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                   ционной сети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и образования                               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официальном сайте в                </w:t>
      </w:r>
      <w:r>
        <w:rPr>
          <w:rFonts w:ascii="Courier New" w:hAnsi="Courier New" w:cs="Courier New"/>
          <w:sz w:val="20"/>
          <w:szCs w:val="20"/>
        </w:rPr>
        <w:t xml:space="preserve">                (www.bus.gov.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информационно-                                        ru)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телекоммуникационной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"Интернет"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(www.bus.gov.ru)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Подготовка доклада о      до 30    Минтруд России с   доклад 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результатах проведен</w:t>
      </w:r>
      <w:r>
        <w:rPr>
          <w:rFonts w:ascii="Courier New" w:hAnsi="Courier New" w:cs="Courier New"/>
          <w:sz w:val="20"/>
          <w:szCs w:val="20"/>
        </w:rPr>
        <w:t>ия    марта    участием           Правительство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независимой оценки       2015 г.   Минкультуры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качества оказания         (далее   России,            Федерации".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организациями в   ежегодно)  Минздрава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</w:t>
      </w:r>
      <w:r>
        <w:rPr>
          <w:rFonts w:ascii="Courier New" w:hAnsi="Courier New" w:cs="Courier New"/>
          <w:sz w:val="20"/>
          <w:szCs w:val="20"/>
        </w:rPr>
        <w:t>е культуры,                    Минобрнауки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                      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охраны               Минспорта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здоровья, образования              Минфина России,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формирование                     органов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предложений по                     исполнительной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совершенствованию                  власти субъектов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                      Российской</w:t>
      </w:r>
    </w:p>
    <w:p w:rsidR="00000000" w:rsidRDefault="00E528EC">
      <w:pPr>
        <w:pStyle w:val="ConsPlusCell"/>
        <w:jc w:val="both"/>
        <w:divId w:val="56357012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                       Федерации</w:t>
      </w: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autoSpaceDE w:val="0"/>
        <w:autoSpaceDN w:val="0"/>
        <w:adjustRightInd w:val="0"/>
        <w:jc w:val="both"/>
        <w:divId w:val="563570128"/>
        <w:rPr>
          <w:rFonts w:ascii="Calibri" w:hAnsi="Calibri" w:cs="Calibri"/>
        </w:rPr>
      </w:pPr>
    </w:p>
    <w:p w:rsidR="00000000" w:rsidRDefault="00E528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divId w:val="563570128"/>
        <w:rPr>
          <w:rFonts w:ascii="Calibri" w:hAnsi="Calibri" w:cs="Calibri"/>
          <w:sz w:val="2"/>
          <w:szCs w:val="2"/>
        </w:rPr>
      </w:pPr>
    </w:p>
    <w:p w:rsidR="00000000" w:rsidRDefault="00E528EC">
      <w:pPr>
        <w:divId w:val="563570128"/>
      </w:pPr>
    </w:p>
    <w:p w:rsidR="00E528EC" w:rsidRDefault="00E528EC">
      <w:pPr>
        <w:pStyle w:val="5"/>
        <w:divId w:val="563570128"/>
        <w:rPr>
          <w:rFonts w:eastAsia="Times New Roman"/>
        </w:rPr>
      </w:pPr>
    </w:p>
    <w:sectPr w:rsidR="00E5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1B06"/>
    <w:rsid w:val="006D1B06"/>
    <w:rsid w:val="00E5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BE30-24F6-46BA-BE52-A5ADE2B3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Pr>
      <w:rFonts w:asciiTheme="majorHAnsi" w:eastAsiaTheme="majorEastAsia" w:hAnsiTheme="majorHAnsi" w:cstheme="majorBidi" w:hint="default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4">
    <w:name w:val="Hyperlink"/>
    <w:basedOn w:val="a0"/>
    <w:semiHidden/>
    <w:unhideWhenUsed/>
    <w:rPr>
      <w:color w:val="0000FF"/>
      <w:u w:val="single"/>
    </w:rPr>
  </w:style>
  <w:style w:type="character" w:styleId="a5">
    <w:name w:val="FollowedHyperlink"/>
    <w:basedOn w:val="a0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E07AF6D983939A12C11FF503D47B340957B1C45DF422CFE40B8FBEA66DEF56F3C67B9DA22F4B10d7M" TargetMode="External"/><Relationship Id="rId13" Type="http://schemas.openxmlformats.org/officeDocument/2006/relationships/hyperlink" Target="consultantplus://offline/ref=C617E07AF6D983939A12C11FF503D47B340957B1C45DF422CFE40B8FBEA66DEF56F3C67B9DA22F4910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7E07AF6D983939A12C11FF503D47B340B56BACC5CF422CFE40B8FBE1Ad6M" TargetMode="External"/><Relationship Id="rId12" Type="http://schemas.openxmlformats.org/officeDocument/2006/relationships/hyperlink" Target="consultantplus://offline/ref=C617E07AF6D983939A12C11FF503D47B340957B1C45DF422CFE40B8FBEA66DEF56F3C67B9DA22F4B10d7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7E07AF6D983939A12C11FF503D47B340957B1C45DF422CFE40B8FBEA66DEF56F3C67B9DA22F4B10d7M" TargetMode="External"/><Relationship Id="rId11" Type="http://schemas.openxmlformats.org/officeDocument/2006/relationships/hyperlink" Target="consultantplus://offline/ref=C617E07AF6D983939A12C11FF503D47B340957B1C45DF422CFE40B8FBEA66DEF56F3C67B9DA22F4A10d9M" TargetMode="External"/><Relationship Id="rId5" Type="http://schemas.openxmlformats.org/officeDocument/2006/relationships/hyperlink" Target="consultantplus://offline/ref=C617E07AF6D983939A12C11FF503D47B340B56BACC5CF422CFE40B8FBE1Ad6M" TargetMode="External"/><Relationship Id="rId15" Type="http://schemas.openxmlformats.org/officeDocument/2006/relationships/hyperlink" Target="consultantplus://offline/ref=C617E07AF6D983939A12C11FF503D47B340B56BACC5CF422CFE40B8FBE1Ad6M" TargetMode="External"/><Relationship Id="rId10" Type="http://schemas.openxmlformats.org/officeDocument/2006/relationships/hyperlink" Target="consultantplus://offline/ref=C617E07AF6D983939A12C11FF503D47B340957B1C45DF422CFE40B8FBEA66DEF56F3C67B9DA22F4B10d7M" TargetMode="External"/><Relationship Id="rId4" Type="http://schemas.openxmlformats.org/officeDocument/2006/relationships/hyperlink" Target="consultantplus://offline/ref=C617E07AF6D983939A12C11FF503D47B340957B1C45DF422CFE40B8FBEA66DEF56F3C67B9DA22F4B10d7M" TargetMode="External"/><Relationship Id="rId9" Type="http://schemas.openxmlformats.org/officeDocument/2006/relationships/hyperlink" Target="consultantplus://offline/ref=C617E07AF6D983939A12C11FF503D47B340957B1C45DF422CFE40B8FBEA66DEF56F3C67B9DA22F4A10d8M" TargetMode="External"/><Relationship Id="rId14" Type="http://schemas.openxmlformats.org/officeDocument/2006/relationships/hyperlink" Target="consultantplus://offline/ref=C617E07AF6D983939A12C11FF503D47B340957B1C45DF422CFE40B8FBEA66DEF56F3C67B9DA22F4910d1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№ 53-р от 20 января 2015 г.</vt:lpstr>
    </vt:vector>
  </TitlesOfParts>
  <Company/>
  <LinksUpToDate>false</LinksUpToDate>
  <CharactersWithSpaces>25227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№ 53-р от 20 января 2015 г.</dc:title>
  <dc:subject/>
  <dc:creator>Минздравсоцразвития</dc:creator>
  <cp:keywords/>
  <dc:description/>
  <cp:lastModifiedBy>Елена</cp:lastModifiedBy>
  <cp:revision>2</cp:revision>
  <dcterms:created xsi:type="dcterms:W3CDTF">2017-04-03T16:05:00Z</dcterms:created>
  <dcterms:modified xsi:type="dcterms:W3CDTF">2017-04-03T16:05:00Z</dcterms:modified>
</cp:coreProperties>
</file>