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84" w:rsidRPr="00B23B90" w:rsidRDefault="00065C44" w:rsidP="00B23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 xml:space="preserve">Задания для дистанционного обучения обучающихся </w:t>
      </w:r>
    </w:p>
    <w:p w:rsidR="00B23B90" w:rsidRPr="00B23B90" w:rsidRDefault="00B23B90" w:rsidP="00B23B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Специальности 38.02.01 Экономика и бухгалтерский учет</w:t>
      </w:r>
    </w:p>
    <w:p w:rsidR="00065C44" w:rsidRPr="00B23B90" w:rsidRDefault="00065C44" w:rsidP="00B23B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B23B90" w:rsidRPr="00B23B90">
        <w:rPr>
          <w:rFonts w:ascii="Times New Roman" w:hAnsi="Times New Roman" w:cs="Times New Roman"/>
          <w:sz w:val="24"/>
          <w:szCs w:val="24"/>
        </w:rPr>
        <w:t>416БН</w:t>
      </w:r>
      <w:r w:rsidRPr="00B23B90">
        <w:rPr>
          <w:rFonts w:ascii="Times New Roman" w:hAnsi="Times New Roman" w:cs="Times New Roman"/>
          <w:sz w:val="24"/>
          <w:szCs w:val="24"/>
        </w:rPr>
        <w:t xml:space="preserve"> с </w:t>
      </w:r>
      <w:r w:rsidR="00B23B90" w:rsidRPr="00B23B90">
        <w:rPr>
          <w:rFonts w:ascii="Times New Roman" w:hAnsi="Times New Roman" w:cs="Times New Roman"/>
          <w:sz w:val="24"/>
          <w:szCs w:val="24"/>
        </w:rPr>
        <w:t>23</w:t>
      </w:r>
      <w:r w:rsidRPr="00B23B90">
        <w:rPr>
          <w:rFonts w:ascii="Times New Roman" w:hAnsi="Times New Roman" w:cs="Times New Roman"/>
          <w:sz w:val="24"/>
          <w:szCs w:val="24"/>
        </w:rPr>
        <w:t xml:space="preserve"> марта 2020 года по </w:t>
      </w:r>
      <w:r w:rsidR="00B23B90" w:rsidRPr="00B23B90">
        <w:rPr>
          <w:rFonts w:ascii="Times New Roman" w:hAnsi="Times New Roman" w:cs="Times New Roman"/>
          <w:sz w:val="24"/>
          <w:szCs w:val="24"/>
        </w:rPr>
        <w:t>27</w:t>
      </w:r>
      <w:r w:rsidRPr="00B23B90">
        <w:rPr>
          <w:rFonts w:ascii="Times New Roman" w:hAnsi="Times New Roman" w:cs="Times New Roman"/>
          <w:sz w:val="24"/>
          <w:szCs w:val="24"/>
        </w:rPr>
        <w:t xml:space="preserve"> марта 2020 года.</w:t>
      </w:r>
    </w:p>
    <w:p w:rsidR="00B23B90" w:rsidRDefault="00B23B90" w:rsidP="00B23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 xml:space="preserve">По учебной практике по </w:t>
      </w:r>
      <w:r w:rsidRPr="00B23B90">
        <w:rPr>
          <w:rFonts w:ascii="Times New Roman" w:hAnsi="Times New Roman" w:cs="Times New Roman"/>
          <w:b/>
          <w:sz w:val="24"/>
          <w:szCs w:val="24"/>
        </w:rPr>
        <w:t xml:space="preserve">ПМ. 07 Особенности ведения бухгалтерского учета в различных отраслях экономики </w:t>
      </w:r>
    </w:p>
    <w:p w:rsidR="00B23B90" w:rsidRPr="00B23B90" w:rsidRDefault="00B23B90" w:rsidP="00B23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B90" w:rsidRPr="00B23B90" w:rsidRDefault="00B23B90" w:rsidP="00B23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>1. На каких принципах бухгалтерского учёта основаны Правила 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B90">
        <w:rPr>
          <w:rFonts w:ascii="Times New Roman" w:hAnsi="Times New Roman" w:cs="Times New Roman"/>
          <w:b/>
          <w:sz w:val="24"/>
          <w:szCs w:val="24"/>
        </w:rPr>
        <w:t>бухгалтерского учета в кредитных организациях: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а) непрерывность деятельности, постоянность правил, осторожность, своевременность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б) осмотрительность, полнота, рациональность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в) приоритет содержания над формой, гласность, открытость, доступность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г) преемственность, достоверность, полнота</w:t>
      </w:r>
    </w:p>
    <w:p w:rsidR="00B23B90" w:rsidRPr="00B23B90" w:rsidRDefault="00B23B90" w:rsidP="00B2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>2. Какой из принципов ведения учёта в кредитных организациях означает, что «Операции отражаются в соответствии с их экономической сущностью, а не с их юридической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>формой».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а) принцип непрерывности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б) принцип преемственности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в) принцип осторожности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г) принцип приоритета содержания над формой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>3. Активные счета банка – это: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 xml:space="preserve">а) счета, на которых отражаются только кредитные операции 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б) счета, на которых отражаются только депозитные операции</w:t>
      </w:r>
    </w:p>
    <w:p w:rsidR="00B23B90" w:rsidRPr="00B23B90" w:rsidRDefault="00B23B90" w:rsidP="00B2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в) счета, на которых отражаются требования банка, то, что у него есть в наличии и чем он может управлять.</w:t>
      </w:r>
    </w:p>
    <w:p w:rsidR="00B23B90" w:rsidRPr="00B23B90" w:rsidRDefault="00B23B90" w:rsidP="00B2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г) счета, на которых отражаются обязательства, источники средств, или другими словами, кому принадлежит, то чем он управляет.</w:t>
      </w:r>
    </w:p>
    <w:p w:rsidR="00B23B90" w:rsidRPr="00B23B90" w:rsidRDefault="00B23B90" w:rsidP="00B23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>4. Что такое корреспондентский счёт?</w:t>
      </w:r>
    </w:p>
    <w:p w:rsidR="00B23B90" w:rsidRPr="00B23B90" w:rsidRDefault="00B23B90" w:rsidP="00B23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а) счета, которые банки открывают физическим лицам</w:t>
      </w:r>
    </w:p>
    <w:p w:rsidR="00B23B90" w:rsidRPr="00B23B90" w:rsidRDefault="00B23B90" w:rsidP="00B23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б) счета, которые банки открывают друг у друга</w:t>
      </w:r>
    </w:p>
    <w:p w:rsidR="00B23B90" w:rsidRPr="00B23B90" w:rsidRDefault="00B23B90" w:rsidP="00B23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в) счета, которые банки открывают в ЦБ РФ</w:t>
      </w:r>
    </w:p>
    <w:p w:rsidR="00B23B90" w:rsidRPr="00B23B90" w:rsidRDefault="00B23B90" w:rsidP="00B23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г)) счета, которые банки открывают юридическим лицам</w:t>
      </w:r>
    </w:p>
    <w:p w:rsidR="00B23B90" w:rsidRPr="00B23B90" w:rsidRDefault="00B23B90" w:rsidP="00B23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>5. Что такое ссудный счёт?</w:t>
      </w:r>
    </w:p>
    <w:p w:rsidR="00B23B90" w:rsidRPr="00B23B90" w:rsidRDefault="00B23B90" w:rsidP="00B23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а) счет для отражения принятых банком депозитов</w:t>
      </w:r>
    </w:p>
    <w:p w:rsidR="00B23B90" w:rsidRPr="00B23B90" w:rsidRDefault="00B23B90" w:rsidP="00B23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б) счет для отражения выданных банком кредитов</w:t>
      </w:r>
    </w:p>
    <w:p w:rsidR="00B23B90" w:rsidRPr="00B23B90" w:rsidRDefault="00B23B90" w:rsidP="00B23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в) счет для отражения принятых банком кредитов</w:t>
      </w:r>
    </w:p>
    <w:p w:rsidR="00B23B90" w:rsidRPr="00B23B90" w:rsidRDefault="00B23B90" w:rsidP="00B23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г) счет для отражения валютных операций</w:t>
      </w:r>
    </w:p>
    <w:p w:rsidR="00B23B90" w:rsidRPr="00B23B90" w:rsidRDefault="00B23B90" w:rsidP="00B23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 xml:space="preserve">6. Что такое </w:t>
      </w:r>
      <w:proofErr w:type="spellStart"/>
      <w:r w:rsidRPr="00B23B90">
        <w:rPr>
          <w:rFonts w:ascii="Times New Roman" w:hAnsi="Times New Roman" w:cs="Times New Roman"/>
          <w:b/>
          <w:sz w:val="24"/>
          <w:szCs w:val="24"/>
        </w:rPr>
        <w:t>офердрафт</w:t>
      </w:r>
      <w:proofErr w:type="spellEnd"/>
      <w:r w:rsidRPr="00B23B90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23B90" w:rsidRPr="00B23B90" w:rsidRDefault="00B23B90" w:rsidP="00B2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а) способ долгосрочного кредитования, состоящий в возможности досрочного погашения заимствованных средств</w:t>
      </w:r>
    </w:p>
    <w:p w:rsidR="00B23B90" w:rsidRPr="00B23B90" w:rsidRDefault="00B23B90" w:rsidP="00B2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б) способ кредитования, при котором погашение ссуды осуществляется путём внесения одинаковых по сумме платежей</w:t>
      </w:r>
      <w:r w:rsidRPr="00B23B90">
        <w:rPr>
          <w:rFonts w:ascii="Times New Roman" w:hAnsi="Times New Roman" w:cs="Times New Roman"/>
          <w:sz w:val="24"/>
          <w:szCs w:val="24"/>
        </w:rPr>
        <w:tab/>
      </w:r>
    </w:p>
    <w:p w:rsidR="00B23B90" w:rsidRPr="00B23B90" w:rsidRDefault="00B23B90" w:rsidP="00B2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в) способ кредитования, при котором существует возможность отсрочки платежа на год и более</w:t>
      </w:r>
    </w:p>
    <w:p w:rsidR="00B23B90" w:rsidRPr="00B23B90" w:rsidRDefault="00B23B90" w:rsidP="00B2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г) способ краткосрочного кредитования, состоящий в возможности продолжения использования средств, после их фактического окончания на счете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>7. Открытые счета клиентам регистрируются в: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а) книге регистрации открытых счетов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б) карточке учёта счетов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в) журнале регистрации банковских операций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г) операционном журнале</w:t>
      </w:r>
    </w:p>
    <w:p w:rsidR="00B23B90" w:rsidRPr="00B23B90" w:rsidRDefault="00B23B90" w:rsidP="00B2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>8. Внесение изменений в книгу учета лицевых счетов клиентов осуществляется с разрешения: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а) главного бухгалтера или его заместителя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б) управляющего банком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 xml:space="preserve">в) главного </w:t>
      </w:r>
      <w:proofErr w:type="spellStart"/>
      <w:r w:rsidRPr="00B23B90">
        <w:rPr>
          <w:rFonts w:ascii="Times New Roman" w:hAnsi="Times New Roman" w:cs="Times New Roman"/>
          <w:sz w:val="24"/>
          <w:szCs w:val="24"/>
        </w:rPr>
        <w:t>операциониста</w:t>
      </w:r>
      <w:proofErr w:type="spell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г) менеджера операционного зала</w:t>
      </w:r>
    </w:p>
    <w:p w:rsidR="00B23B90" w:rsidRPr="00B23B90" w:rsidRDefault="00B23B90" w:rsidP="00B2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 xml:space="preserve">9. В течение какого срока после выдачи выписок владелец счета обязан письменно сообщить кредитной организации о суммах, ошибочно записанных в кредит или дебет счета. </w:t>
      </w:r>
    </w:p>
    <w:p w:rsidR="00B23B90" w:rsidRPr="00B23B90" w:rsidRDefault="00B23B90" w:rsidP="00B2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а) в течение 10 дней</w:t>
      </w:r>
    </w:p>
    <w:p w:rsidR="00B23B90" w:rsidRPr="00B23B90" w:rsidRDefault="00B23B90" w:rsidP="00B2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б) в течение 14 дней</w:t>
      </w:r>
    </w:p>
    <w:p w:rsidR="00B23B90" w:rsidRPr="00B23B90" w:rsidRDefault="00B23B90" w:rsidP="00B2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lastRenderedPageBreak/>
        <w:t>в) в течение 7 дней</w:t>
      </w:r>
    </w:p>
    <w:p w:rsidR="00B23B90" w:rsidRPr="00B23B90" w:rsidRDefault="00B23B90" w:rsidP="00B2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г) в течение 3 дней</w:t>
      </w:r>
    </w:p>
    <w:p w:rsidR="00B23B90" w:rsidRPr="00B23B90" w:rsidRDefault="00B23B90" w:rsidP="00B2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B23B90">
        <w:rPr>
          <w:rFonts w:ascii="Times New Roman" w:hAnsi="Times New Roman" w:cs="Times New Roman"/>
          <w:b/>
          <w:bCs/>
          <w:sz w:val="24"/>
          <w:szCs w:val="24"/>
        </w:rPr>
        <w:t xml:space="preserve">Ведомость остатков по счетам </w:t>
      </w:r>
      <w:r w:rsidRPr="00B23B90">
        <w:rPr>
          <w:rFonts w:ascii="Times New Roman" w:hAnsi="Times New Roman" w:cs="Times New Roman"/>
          <w:b/>
          <w:sz w:val="24"/>
          <w:szCs w:val="24"/>
        </w:rPr>
        <w:t xml:space="preserve">первого, второго порядка, лицевым счетам, балансовым и </w:t>
      </w:r>
      <w:proofErr w:type="spellStart"/>
      <w:r w:rsidRPr="00B23B90">
        <w:rPr>
          <w:rFonts w:ascii="Times New Roman" w:hAnsi="Times New Roman" w:cs="Times New Roman"/>
          <w:b/>
          <w:sz w:val="24"/>
          <w:szCs w:val="24"/>
        </w:rPr>
        <w:t>внебалансовым</w:t>
      </w:r>
      <w:proofErr w:type="spellEnd"/>
      <w:r w:rsidRPr="00B23B90">
        <w:rPr>
          <w:rFonts w:ascii="Times New Roman" w:hAnsi="Times New Roman" w:cs="Times New Roman"/>
          <w:b/>
          <w:sz w:val="24"/>
          <w:szCs w:val="24"/>
        </w:rPr>
        <w:t xml:space="preserve"> счетам составляется:</w:t>
      </w:r>
    </w:p>
    <w:p w:rsidR="00B23B90" w:rsidRPr="00B23B90" w:rsidRDefault="00B23B90" w:rsidP="00B2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а) ежедневно</w:t>
      </w:r>
    </w:p>
    <w:p w:rsidR="00B23B90" w:rsidRPr="00B23B90" w:rsidRDefault="00B23B90" w:rsidP="00B2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б) еженедельно</w:t>
      </w:r>
    </w:p>
    <w:p w:rsidR="00B23B90" w:rsidRPr="00B23B90" w:rsidRDefault="00B23B90" w:rsidP="00B2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в) раз в квартал</w:t>
      </w:r>
    </w:p>
    <w:p w:rsidR="00B23B90" w:rsidRPr="00B23B90" w:rsidRDefault="00B23B90" w:rsidP="00B2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г) по требованию управляющего банком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  <w:rPr>
          <w:b/>
        </w:rPr>
      </w:pPr>
      <w:r w:rsidRPr="00B23B90">
        <w:rPr>
          <w:b/>
          <w:bCs/>
        </w:rPr>
        <w:t xml:space="preserve">11. </w:t>
      </w:r>
      <w:r w:rsidRPr="00B23B90">
        <w:rPr>
          <w:b/>
        </w:rPr>
        <w:t xml:space="preserve">Организация, созданная органами государственной власти РФ, органами государственной власти субъектов РФ, местного самоуправления для осуществления управленческих, социально- культурных, научно-технических и иных функций некоммерческого характера, деятельность которой финансируется из соответствующего бюджета или бюджета государственного внебюджетного фонда на основе сметы доходов и расходов, называется: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а) благотворительной организацией;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б) федеральным государственным учреждением;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в) бюджетным учреждением;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г) нет правильного ответа.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  <w:rPr>
          <w:b/>
        </w:rPr>
      </w:pPr>
      <w:r w:rsidRPr="00B23B90">
        <w:rPr>
          <w:b/>
        </w:rPr>
        <w:t xml:space="preserve">12. Участниками бюджетного процесса являются: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а) Президент Российской Федерации и органы законодательной (представительной) власти;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б) структуры денежно-кредитного регулирования;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в) органы государственного и муниципального финансового контроля;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г) все перечисленные выше.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  <w:rPr>
          <w:b/>
        </w:rPr>
      </w:pPr>
      <w:r w:rsidRPr="00B23B90">
        <w:rPr>
          <w:b/>
          <w:bCs/>
        </w:rPr>
        <w:t xml:space="preserve">13. </w:t>
      </w:r>
      <w:r w:rsidRPr="00B23B90">
        <w:rPr>
          <w:b/>
        </w:rPr>
        <w:t xml:space="preserve">Кредитные организации выполняют функции Банка России на соответствующей территории, если: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а) учреждения Банка России отсутствуют на соответствующей территории или невозможно выполнение ими этих функций;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б) только в связи с отсутствием учреждений Банка России на соответствующей территории;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в) никогда не могут выполнять функции Банка России;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г) нет верного ответа.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  <w:rPr>
          <w:b/>
        </w:rPr>
      </w:pPr>
      <w:r w:rsidRPr="00B23B90">
        <w:rPr>
          <w:b/>
        </w:rPr>
        <w:t xml:space="preserve">14. Функциями главного распорядителя являются: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а) утверждение сметы доходов и расходов подведомственных бюджетных учреждений;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б) составление бюджетной росписи, распределение лимитов бюджетных обязательств по подведомственным распорядителям и получателям бюджетных средств;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в) корректирование утвержденных смет доходов и расходов бюджетного учреждения;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г) все вышеперечисленные.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rPr>
          <w:b/>
          <w:bCs/>
        </w:rPr>
        <w:t xml:space="preserve">15. </w:t>
      </w:r>
      <w:r w:rsidRPr="00B23B90">
        <w:t xml:space="preserve">Казначейство является: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а) федеральным органом законодательной власти;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б) федеральным органом исполнительной власти;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в) федеральным органом судебной власти;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г) все ответы верны;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  <w:rPr>
          <w:b/>
        </w:rPr>
      </w:pPr>
      <w:r w:rsidRPr="00B23B90">
        <w:rPr>
          <w:b/>
        </w:rPr>
        <w:t xml:space="preserve">16. Казначейство — это: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а) специальный правительственный орган, осуществляющий функции по обеспечению исполнения федерального бюджета;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б) специальный правительственный орган, осуществляющий функции по кассовому обслуживанию исполнения бюджетов бюджетной системы Российской Федерации;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в) специальный правительственный орган, осуществляющий функции по предварительному и текущему контролю за ведением операций со средствами федерального бюджета;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г) все ответы верны;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rPr>
          <w:b/>
        </w:rPr>
        <w:t>17. Федеральное казначейство находится в ведении:</w:t>
      </w:r>
      <w:r w:rsidRPr="00B23B90">
        <w:t xml:space="preserve">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а) Министерства труда и социального развития Российской Федерации;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б) Министерства юстиции Российской Федерации;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в) Министерства финансов Российской Федерации;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г) Министерства имущественных отношений Российской Федерации.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  <w:rPr>
          <w:b/>
        </w:rPr>
      </w:pPr>
      <w:r w:rsidRPr="00B23B90">
        <w:rPr>
          <w:b/>
        </w:rPr>
        <w:t xml:space="preserve">18. Федеральное казначейство осуществляет предварительный и текущий контроль за ведением операций со средствами федерального бюджета: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а) главными распорядителями средств федерального бюджета;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б) распорядителями средств федерального бюджета;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в) получателями средств федерального </w:t>
      </w:r>
      <w:proofErr w:type="gramStart"/>
      <w:r w:rsidRPr="00B23B90">
        <w:t>бюджета;  г</w:t>
      </w:r>
      <w:proofErr w:type="gramEnd"/>
      <w:r w:rsidRPr="00B23B90">
        <w:t xml:space="preserve">) все ответы верны;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  <w:rPr>
          <w:b/>
        </w:rPr>
      </w:pPr>
      <w:r w:rsidRPr="00B23B90">
        <w:rPr>
          <w:b/>
        </w:rPr>
        <w:lastRenderedPageBreak/>
        <w:t xml:space="preserve">19. В полномочия Федерального казначейства не входит: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а) ведение учета показателей сводной бюджетной росписи федерального бюджета, лимитов бюджетных обязательств и их изменений;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б) осуществление прогнозирования и кассового планирования средств федерального бюджета;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в) осуществление нормативно-правового регулирования в установленной сфере деятельности;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г) взаимодействие в установленном порядке с органами государственной власти иностранных государств и международными организациями в определенной сфере деятельности.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rPr>
          <w:b/>
        </w:rPr>
        <w:t>20. Федеральное казначейство возглавляет руководитель, назначаемый на должность и освобождаемый от должности:</w:t>
      </w:r>
      <w:r w:rsidRPr="00B23B90">
        <w:t xml:space="preserve">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а) Правительством Российской Федерации;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б) Президентом Российской Федерации;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в) Государственной думой Российской Федерации;  </w:t>
      </w:r>
    </w:p>
    <w:p w:rsidR="00B23B90" w:rsidRPr="00B23B90" w:rsidRDefault="00B23B90" w:rsidP="00B23B90">
      <w:pPr>
        <w:pStyle w:val="a4"/>
        <w:spacing w:before="0" w:beforeAutospacing="0" w:after="0" w:afterAutospacing="0"/>
        <w:jc w:val="both"/>
      </w:pPr>
      <w:r w:rsidRPr="00B23B90">
        <w:t xml:space="preserve">г) Общественным советом Российской Федерации.  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b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b/>
          <w:sz w:val="24"/>
          <w:szCs w:val="24"/>
        </w:rPr>
        <w:t>21. Через какой период времени организации или индивидуальные предприниматели, перешедшие с упрощенной системы налогообложения на обычный режим, могут вернуться на упрощенную систему налогообложения: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а) через один год;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б) через два года;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в) через три года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г) через пять лет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b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b/>
          <w:sz w:val="24"/>
          <w:szCs w:val="24"/>
        </w:rPr>
        <w:t>22. Объектом налогообложения при применении упрощенной системы налогообложения не могут быть: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а) доходы;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б) расходы;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в) доходы, уменьшенные на величину расходов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г) нет верного ответа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Pr="00B23B90">
        <w:rPr>
          <w:rFonts w:ascii="Times New Roman" w:eastAsia="TimesNewRoman+1+1" w:hAnsi="Times New Roman" w:cs="Times New Roman"/>
          <w:b/>
          <w:sz w:val="24"/>
          <w:szCs w:val="24"/>
        </w:rPr>
        <w:t>Для объекта налогообложения в виде доходов ставка единого налога составляет</w:t>
      </w:r>
      <w:r w:rsidRPr="00B23B90">
        <w:rPr>
          <w:rFonts w:ascii="Times New Roman" w:hAnsi="Times New Roman" w:cs="Times New Roman"/>
          <w:b/>
          <w:sz w:val="24"/>
          <w:szCs w:val="24"/>
        </w:rPr>
        <w:t>: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а</w:t>
      </w:r>
      <w:r w:rsidRPr="00B23B90">
        <w:rPr>
          <w:rFonts w:ascii="Times New Roman" w:hAnsi="Times New Roman" w:cs="Times New Roman"/>
          <w:sz w:val="24"/>
          <w:szCs w:val="24"/>
        </w:rPr>
        <w:t>) 10%;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б</w:t>
      </w:r>
      <w:r w:rsidRPr="00B23B90">
        <w:rPr>
          <w:rFonts w:ascii="Times New Roman" w:hAnsi="Times New Roman" w:cs="Times New Roman"/>
          <w:sz w:val="24"/>
          <w:szCs w:val="24"/>
        </w:rPr>
        <w:t>) 6%;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в</w:t>
      </w:r>
      <w:r w:rsidRPr="00B23B90">
        <w:rPr>
          <w:rFonts w:ascii="Times New Roman" w:hAnsi="Times New Roman" w:cs="Times New Roman"/>
          <w:sz w:val="24"/>
          <w:szCs w:val="24"/>
        </w:rPr>
        <w:t>) 15%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г) 20%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Pr="00B23B90">
        <w:rPr>
          <w:rFonts w:ascii="Times New Roman" w:eastAsia="TimesNewRoman+1+1" w:hAnsi="Times New Roman" w:cs="Times New Roman"/>
          <w:b/>
          <w:sz w:val="24"/>
          <w:szCs w:val="24"/>
        </w:rPr>
        <w:t>Единый налог может быть уменьшен на</w:t>
      </w:r>
      <w:r w:rsidRPr="00B23B90">
        <w:rPr>
          <w:rFonts w:ascii="Times New Roman" w:hAnsi="Times New Roman" w:cs="Times New Roman"/>
          <w:b/>
          <w:sz w:val="24"/>
          <w:szCs w:val="24"/>
        </w:rPr>
        <w:t>: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а</w:t>
      </w:r>
      <w:r w:rsidRPr="00B23B90">
        <w:rPr>
          <w:rFonts w:ascii="Times New Roman" w:hAnsi="Times New Roman" w:cs="Times New Roman"/>
          <w:sz w:val="24"/>
          <w:szCs w:val="24"/>
        </w:rPr>
        <w:t xml:space="preserve">) </w:t>
      </w:r>
      <w:r w:rsidRPr="00B23B90">
        <w:rPr>
          <w:rFonts w:ascii="Times New Roman" w:eastAsia="TimesNewRoman+1+1" w:hAnsi="Times New Roman" w:cs="Times New Roman"/>
          <w:sz w:val="24"/>
          <w:szCs w:val="24"/>
        </w:rPr>
        <w:t>сумму уплаченных страховых взносов на обязательное пенсионное страхование</w:t>
      </w:r>
      <w:r w:rsidRPr="00B23B90">
        <w:rPr>
          <w:rFonts w:ascii="Times New Roman" w:hAnsi="Times New Roman" w:cs="Times New Roman"/>
          <w:sz w:val="24"/>
          <w:szCs w:val="24"/>
        </w:rPr>
        <w:t>;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б</w:t>
      </w:r>
      <w:r w:rsidRPr="00B23B90">
        <w:rPr>
          <w:rFonts w:ascii="Times New Roman" w:hAnsi="Times New Roman" w:cs="Times New Roman"/>
          <w:sz w:val="24"/>
          <w:szCs w:val="24"/>
        </w:rPr>
        <w:t xml:space="preserve">) </w:t>
      </w:r>
      <w:r w:rsidRPr="00B23B90">
        <w:rPr>
          <w:rFonts w:ascii="Times New Roman" w:eastAsia="TimesNewRoman+1+1" w:hAnsi="Times New Roman" w:cs="Times New Roman"/>
          <w:sz w:val="24"/>
          <w:szCs w:val="24"/>
        </w:rPr>
        <w:t>сумму уплаченных страховых взносов на обязательное медицинское страхование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в</w:t>
      </w:r>
      <w:r w:rsidRPr="00B23B90">
        <w:rPr>
          <w:rFonts w:ascii="Times New Roman" w:hAnsi="Times New Roman" w:cs="Times New Roman"/>
          <w:sz w:val="24"/>
          <w:szCs w:val="24"/>
        </w:rPr>
        <w:t xml:space="preserve">) </w:t>
      </w:r>
      <w:r w:rsidRPr="00B23B90">
        <w:rPr>
          <w:rFonts w:ascii="Times New Roman" w:eastAsia="TimesNewRoman+1+1" w:hAnsi="Times New Roman" w:cs="Times New Roman"/>
          <w:sz w:val="24"/>
          <w:szCs w:val="24"/>
        </w:rPr>
        <w:t>на сумму НДС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г) на сумму акцизов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B23B90">
        <w:rPr>
          <w:rFonts w:ascii="Times New Roman" w:eastAsia="TimesNewRoman+1+1" w:hAnsi="Times New Roman" w:cs="Times New Roman"/>
          <w:b/>
          <w:sz w:val="24"/>
          <w:szCs w:val="24"/>
        </w:rPr>
        <w:t>Для объекта налогообложения в виде доходов за вычетом расходов ставка минимального налога составляет</w:t>
      </w:r>
      <w:r w:rsidRPr="00B23B90">
        <w:rPr>
          <w:rFonts w:ascii="Times New Roman" w:hAnsi="Times New Roman" w:cs="Times New Roman"/>
          <w:b/>
          <w:sz w:val="24"/>
          <w:szCs w:val="24"/>
        </w:rPr>
        <w:t>:</w:t>
      </w:r>
    </w:p>
    <w:p w:rsidR="00B23B90" w:rsidRPr="00B23B90" w:rsidRDefault="00B23B90" w:rsidP="00B23B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а</w:t>
      </w:r>
      <w:r w:rsidRPr="00B23B90">
        <w:rPr>
          <w:rFonts w:ascii="Times New Roman" w:hAnsi="Times New Roman" w:cs="Times New Roman"/>
          <w:sz w:val="24"/>
          <w:szCs w:val="24"/>
        </w:rPr>
        <w:t>) 5%;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б) 1%;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в) 3%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г) 2%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b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b/>
          <w:sz w:val="24"/>
          <w:szCs w:val="24"/>
        </w:rPr>
        <w:t>26. Минимальный налог уплачивается в случае, если: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а) сумма единого налога больше суммы минимального налога;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б) сумма единого налога меньше суммы минимального налога;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в) получен убыток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г) неправильно рассчитаны расходы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b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b/>
          <w:sz w:val="24"/>
          <w:szCs w:val="24"/>
        </w:rPr>
        <w:t>27. Для объекта налогообложения в виде доходов, уменьшенных на величину расходов, ставка единого налога составляет: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а) 6%;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б) 10%;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в) 15%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г) 25%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b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b/>
          <w:sz w:val="24"/>
          <w:szCs w:val="24"/>
        </w:rPr>
        <w:t>28. Налоговая база при объекте налогообложения доходы, уменьшенные на величину расходов, может быть уменьшена на величину убытка предыдущего периода не более чем на: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а) 25% налоговой базы;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б) 15% налоговой базы;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в) 30% налоговой базы;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lastRenderedPageBreak/>
        <w:t>г) 10 % налоговой базы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b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b/>
          <w:sz w:val="24"/>
          <w:szCs w:val="24"/>
        </w:rPr>
        <w:t>29. Налоговым периодом по единому налогу, уплачиваемому в связи с применением упрощенной системы налогообложения, является: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а) полугодие;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б) квартал;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в) календарный год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г) 9 месяцев календарного года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b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b/>
          <w:sz w:val="24"/>
          <w:szCs w:val="24"/>
        </w:rPr>
        <w:t>30. Налоговая декларация по единому налогу, уплачиваемому в связи с применением упрощенной системы налогообложения, за 9 месяцев календарного года должна предоставляться в налоговые органы до: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а) 20 ноября;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б) 25 октября;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в) 20 октября</w:t>
      </w:r>
    </w:p>
    <w:p w:rsidR="00B23B90" w:rsidRPr="00B23B90" w:rsidRDefault="00B23B90" w:rsidP="00B2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sz w:val="24"/>
          <w:szCs w:val="24"/>
        </w:rPr>
      </w:pPr>
      <w:r w:rsidRPr="00B23B90">
        <w:rPr>
          <w:rFonts w:ascii="Times New Roman" w:eastAsia="TimesNewRoman+1+1" w:hAnsi="Times New Roman" w:cs="Times New Roman"/>
          <w:sz w:val="24"/>
          <w:szCs w:val="24"/>
        </w:rPr>
        <w:t>г) 25 ноября</w:t>
      </w:r>
    </w:p>
    <w:p w:rsidR="00B23B90" w:rsidRPr="00B23B90" w:rsidRDefault="00B23B90" w:rsidP="00B23B90">
      <w:pPr>
        <w:pStyle w:val="2"/>
        <w:jc w:val="left"/>
        <w:rPr>
          <w:b/>
          <w:szCs w:val="24"/>
        </w:rPr>
      </w:pPr>
      <w:r w:rsidRPr="00B23B90">
        <w:rPr>
          <w:b/>
          <w:szCs w:val="24"/>
        </w:rPr>
        <w:t>31. Отпускные цены на товар могут определяться на условиях?</w:t>
      </w:r>
    </w:p>
    <w:p w:rsidR="00B23B90" w:rsidRPr="00B23B90" w:rsidRDefault="00B23B90" w:rsidP="00B23B90">
      <w:pPr>
        <w:pStyle w:val="a4"/>
        <w:numPr>
          <w:ilvl w:val="0"/>
          <w:numId w:val="11"/>
        </w:numPr>
        <w:spacing w:before="0" w:beforeAutospacing="0" w:after="0" w:afterAutospacing="0"/>
        <w:rPr>
          <w:bCs/>
        </w:rPr>
      </w:pPr>
      <w:r w:rsidRPr="00B23B90">
        <w:rPr>
          <w:bCs/>
        </w:rPr>
        <w:t>Франко – склад поставщика.</w:t>
      </w:r>
    </w:p>
    <w:p w:rsidR="00B23B90" w:rsidRPr="00B23B90" w:rsidRDefault="00B23B90" w:rsidP="00B23B90">
      <w:pPr>
        <w:pStyle w:val="a4"/>
        <w:numPr>
          <w:ilvl w:val="0"/>
          <w:numId w:val="11"/>
        </w:numPr>
        <w:spacing w:before="0" w:beforeAutospacing="0" w:after="0" w:afterAutospacing="0"/>
        <w:rPr>
          <w:bCs/>
        </w:rPr>
      </w:pPr>
      <w:r w:rsidRPr="00B23B90">
        <w:rPr>
          <w:bCs/>
        </w:rPr>
        <w:t>Франко – склад покупателя.</w:t>
      </w:r>
    </w:p>
    <w:p w:rsidR="00B23B90" w:rsidRPr="00B23B90" w:rsidRDefault="00B23B90" w:rsidP="00B23B90">
      <w:pPr>
        <w:pStyle w:val="a4"/>
        <w:numPr>
          <w:ilvl w:val="0"/>
          <w:numId w:val="11"/>
        </w:numPr>
        <w:spacing w:before="0" w:beforeAutospacing="0" w:after="0" w:afterAutospacing="0"/>
        <w:rPr>
          <w:bCs/>
        </w:rPr>
      </w:pPr>
      <w:r w:rsidRPr="00B23B90">
        <w:rPr>
          <w:bCs/>
        </w:rPr>
        <w:t>Франко – станция отправления.</w:t>
      </w:r>
    </w:p>
    <w:p w:rsidR="00B23B90" w:rsidRPr="00B23B90" w:rsidRDefault="00B23B90" w:rsidP="00B23B90">
      <w:pPr>
        <w:pStyle w:val="a4"/>
        <w:numPr>
          <w:ilvl w:val="0"/>
          <w:numId w:val="11"/>
        </w:numPr>
        <w:spacing w:before="0" w:beforeAutospacing="0" w:after="0" w:afterAutospacing="0"/>
        <w:rPr>
          <w:bCs/>
        </w:rPr>
      </w:pPr>
      <w:r w:rsidRPr="00B23B90">
        <w:rPr>
          <w:bCs/>
        </w:rPr>
        <w:t>Франко – станция назначения.</w:t>
      </w:r>
    </w:p>
    <w:p w:rsidR="00B23B90" w:rsidRPr="00B23B90" w:rsidRDefault="00B23B90" w:rsidP="00B23B90">
      <w:pPr>
        <w:pStyle w:val="2"/>
        <w:ind w:left="0" w:firstLine="0"/>
        <w:jc w:val="left"/>
        <w:rPr>
          <w:b/>
          <w:szCs w:val="24"/>
        </w:rPr>
      </w:pPr>
      <w:r w:rsidRPr="00B23B90">
        <w:rPr>
          <w:b/>
          <w:szCs w:val="24"/>
        </w:rPr>
        <w:t>32. Валовой доход для предприятий розничной торговли представляет собой?</w:t>
      </w:r>
    </w:p>
    <w:p w:rsidR="00B23B90" w:rsidRPr="00B23B90" w:rsidRDefault="00B23B90" w:rsidP="00B23B90">
      <w:pPr>
        <w:pStyle w:val="a4"/>
        <w:numPr>
          <w:ilvl w:val="0"/>
          <w:numId w:val="12"/>
        </w:numPr>
        <w:spacing w:before="0" w:beforeAutospacing="0" w:after="0" w:afterAutospacing="0"/>
      </w:pPr>
      <w:r w:rsidRPr="00B23B90">
        <w:t>Прибыль.</w:t>
      </w:r>
    </w:p>
    <w:p w:rsidR="00B23B90" w:rsidRPr="00B23B90" w:rsidRDefault="00B23B90" w:rsidP="00B23B90">
      <w:pPr>
        <w:pStyle w:val="a4"/>
        <w:numPr>
          <w:ilvl w:val="0"/>
          <w:numId w:val="12"/>
        </w:numPr>
        <w:spacing w:before="0" w:beforeAutospacing="0" w:after="0" w:afterAutospacing="0"/>
      </w:pPr>
      <w:r w:rsidRPr="00B23B90">
        <w:t>Выручку от реализации товаров.</w:t>
      </w:r>
    </w:p>
    <w:p w:rsidR="00B23B90" w:rsidRPr="00B23B90" w:rsidRDefault="00B23B90" w:rsidP="00B23B90">
      <w:pPr>
        <w:pStyle w:val="a4"/>
        <w:numPr>
          <w:ilvl w:val="0"/>
          <w:numId w:val="12"/>
        </w:numPr>
        <w:spacing w:before="0" w:beforeAutospacing="0" w:after="0" w:afterAutospacing="0"/>
      </w:pPr>
      <w:r w:rsidRPr="00B23B90">
        <w:rPr>
          <w:bCs/>
        </w:rPr>
        <w:t>Реализованную торговую наценку.</w:t>
      </w:r>
    </w:p>
    <w:p w:rsidR="00B23B90" w:rsidRPr="00B23B90" w:rsidRDefault="00B23B90" w:rsidP="00B23B90">
      <w:pPr>
        <w:pStyle w:val="a4"/>
        <w:numPr>
          <w:ilvl w:val="0"/>
          <w:numId w:val="12"/>
        </w:numPr>
        <w:spacing w:before="0" w:beforeAutospacing="0" w:after="0" w:afterAutospacing="0"/>
      </w:pPr>
      <w:r w:rsidRPr="00B23B90">
        <w:t>Прибыль балансовую</w:t>
      </w:r>
    </w:p>
    <w:p w:rsidR="00B23B90" w:rsidRPr="00B23B90" w:rsidRDefault="00B23B90" w:rsidP="00B23B90">
      <w:pPr>
        <w:pStyle w:val="2"/>
        <w:ind w:left="0" w:firstLine="0"/>
        <w:jc w:val="left"/>
        <w:rPr>
          <w:b/>
          <w:szCs w:val="24"/>
        </w:rPr>
      </w:pPr>
      <w:r w:rsidRPr="00B23B90">
        <w:rPr>
          <w:b/>
          <w:szCs w:val="24"/>
        </w:rPr>
        <w:t>33. На предприятиях оптовой торговли учет товаров ведется на счете 41 по?</w:t>
      </w:r>
    </w:p>
    <w:p w:rsidR="00B23B90" w:rsidRPr="00B23B90" w:rsidRDefault="00B23B90" w:rsidP="00B23B90">
      <w:pPr>
        <w:pStyle w:val="a4"/>
        <w:numPr>
          <w:ilvl w:val="0"/>
          <w:numId w:val="13"/>
        </w:numPr>
        <w:spacing w:before="0" w:beforeAutospacing="0" w:after="0" w:afterAutospacing="0"/>
      </w:pPr>
      <w:r w:rsidRPr="00B23B90">
        <w:t>Продажной стоимости, включая НДС.</w:t>
      </w:r>
    </w:p>
    <w:p w:rsidR="00B23B90" w:rsidRPr="00B23B90" w:rsidRDefault="00B23B90" w:rsidP="00B23B90">
      <w:pPr>
        <w:pStyle w:val="a4"/>
        <w:numPr>
          <w:ilvl w:val="0"/>
          <w:numId w:val="13"/>
        </w:numPr>
        <w:spacing w:before="0" w:beforeAutospacing="0" w:after="0" w:afterAutospacing="0"/>
      </w:pPr>
      <w:r w:rsidRPr="00B23B90">
        <w:rPr>
          <w:bCs/>
        </w:rPr>
        <w:t xml:space="preserve">Стоимости приобретения без НДС; </w:t>
      </w:r>
    </w:p>
    <w:p w:rsidR="00B23B90" w:rsidRPr="00B23B90" w:rsidRDefault="00B23B90" w:rsidP="00B23B90">
      <w:pPr>
        <w:pStyle w:val="a4"/>
        <w:numPr>
          <w:ilvl w:val="0"/>
          <w:numId w:val="13"/>
        </w:numPr>
        <w:spacing w:before="0" w:beforeAutospacing="0" w:after="0" w:afterAutospacing="0"/>
      </w:pPr>
      <w:r w:rsidRPr="00B23B90">
        <w:rPr>
          <w:bCs/>
        </w:rPr>
        <w:t xml:space="preserve">Стоимости их приобретения с отражением сумм НДС на отдельном </w:t>
      </w:r>
      <w:proofErr w:type="spellStart"/>
      <w:r w:rsidRPr="00B23B90">
        <w:rPr>
          <w:bCs/>
        </w:rPr>
        <w:t>субсчете</w:t>
      </w:r>
      <w:proofErr w:type="spellEnd"/>
      <w:r w:rsidRPr="00B23B90">
        <w:rPr>
          <w:bCs/>
        </w:rPr>
        <w:t xml:space="preserve"> 41 счета.</w:t>
      </w:r>
    </w:p>
    <w:p w:rsidR="00B23B90" w:rsidRPr="00B23B90" w:rsidRDefault="00B23B90" w:rsidP="00B23B90">
      <w:pPr>
        <w:pStyle w:val="a4"/>
        <w:numPr>
          <w:ilvl w:val="0"/>
          <w:numId w:val="13"/>
        </w:numPr>
        <w:spacing w:before="0" w:beforeAutospacing="0" w:after="0" w:afterAutospacing="0"/>
      </w:pPr>
      <w:r w:rsidRPr="00B23B90">
        <w:t xml:space="preserve">Продажной стоимости, </w:t>
      </w:r>
      <w:r w:rsidRPr="00B23B90">
        <w:rPr>
          <w:bCs/>
        </w:rPr>
        <w:t>без НДС</w:t>
      </w:r>
    </w:p>
    <w:p w:rsidR="00B23B90" w:rsidRPr="00B23B90" w:rsidRDefault="00B23B90" w:rsidP="00B23B90">
      <w:pPr>
        <w:pStyle w:val="2"/>
        <w:ind w:left="0" w:firstLine="0"/>
        <w:jc w:val="left"/>
        <w:rPr>
          <w:b/>
          <w:szCs w:val="24"/>
        </w:rPr>
      </w:pPr>
      <w:r w:rsidRPr="00B23B90">
        <w:rPr>
          <w:b/>
          <w:szCs w:val="24"/>
        </w:rPr>
        <w:t>34. Для отражения сумм НДС по приобретенным товарам, подлежащим возмещению из бюджета, служит счет?</w:t>
      </w:r>
    </w:p>
    <w:p w:rsidR="00B23B90" w:rsidRPr="00B23B90" w:rsidRDefault="00B23B90" w:rsidP="00B23B90">
      <w:pPr>
        <w:pStyle w:val="a4"/>
        <w:numPr>
          <w:ilvl w:val="0"/>
          <w:numId w:val="14"/>
        </w:numPr>
        <w:spacing w:before="0" w:beforeAutospacing="0" w:after="0" w:afterAutospacing="0"/>
      </w:pPr>
      <w:r w:rsidRPr="00B23B90">
        <w:t>41.</w:t>
      </w:r>
    </w:p>
    <w:p w:rsidR="00B23B90" w:rsidRPr="00B23B90" w:rsidRDefault="00B23B90" w:rsidP="00B23B90">
      <w:pPr>
        <w:pStyle w:val="a4"/>
        <w:numPr>
          <w:ilvl w:val="0"/>
          <w:numId w:val="14"/>
        </w:numPr>
        <w:spacing w:before="0" w:beforeAutospacing="0" w:after="0" w:afterAutospacing="0"/>
      </w:pPr>
      <w:r w:rsidRPr="00B23B90">
        <w:t>68.</w:t>
      </w:r>
    </w:p>
    <w:p w:rsidR="00B23B90" w:rsidRPr="00B23B90" w:rsidRDefault="00B23B90" w:rsidP="00B23B90">
      <w:pPr>
        <w:pStyle w:val="a4"/>
        <w:numPr>
          <w:ilvl w:val="0"/>
          <w:numId w:val="14"/>
        </w:numPr>
        <w:spacing w:before="0" w:beforeAutospacing="0" w:after="0" w:afterAutospacing="0"/>
      </w:pPr>
      <w:r w:rsidRPr="00B23B90">
        <w:rPr>
          <w:bCs/>
        </w:rPr>
        <w:t>19.</w:t>
      </w:r>
    </w:p>
    <w:p w:rsidR="00B23B90" w:rsidRPr="00B23B90" w:rsidRDefault="00B23B90" w:rsidP="00B23B90">
      <w:pPr>
        <w:pStyle w:val="a4"/>
        <w:numPr>
          <w:ilvl w:val="0"/>
          <w:numId w:val="14"/>
        </w:numPr>
        <w:spacing w:before="0" w:beforeAutospacing="0" w:after="0" w:afterAutospacing="0"/>
      </w:pPr>
      <w:r w:rsidRPr="00B23B90">
        <w:rPr>
          <w:bCs/>
        </w:rPr>
        <w:t>90</w:t>
      </w:r>
    </w:p>
    <w:p w:rsidR="00B23B90" w:rsidRPr="00B23B90" w:rsidRDefault="00B23B90" w:rsidP="00B23B90">
      <w:pPr>
        <w:pStyle w:val="2"/>
        <w:ind w:left="0" w:firstLine="0"/>
        <w:jc w:val="left"/>
        <w:rPr>
          <w:b/>
          <w:szCs w:val="24"/>
        </w:rPr>
      </w:pPr>
      <w:r w:rsidRPr="00B23B90">
        <w:rPr>
          <w:b/>
          <w:szCs w:val="24"/>
        </w:rPr>
        <w:t>35. Если в расчетных документах, подтверждающих стоимость товара, не выделена сумма НДС отдельной строкой, то?</w:t>
      </w:r>
    </w:p>
    <w:p w:rsidR="00B23B90" w:rsidRPr="00B23B90" w:rsidRDefault="00B23B90" w:rsidP="00B23B90">
      <w:pPr>
        <w:pStyle w:val="a4"/>
        <w:numPr>
          <w:ilvl w:val="0"/>
          <w:numId w:val="15"/>
        </w:numPr>
        <w:spacing w:before="0" w:beforeAutospacing="0" w:after="0" w:afterAutospacing="0"/>
      </w:pPr>
      <w:r w:rsidRPr="00B23B90">
        <w:t>Производится ее исчисление по ставке 18%.</w:t>
      </w:r>
    </w:p>
    <w:p w:rsidR="00B23B90" w:rsidRPr="00B23B90" w:rsidRDefault="00B23B90" w:rsidP="00B23B90">
      <w:pPr>
        <w:pStyle w:val="a4"/>
        <w:numPr>
          <w:ilvl w:val="0"/>
          <w:numId w:val="15"/>
        </w:numPr>
        <w:spacing w:before="0" w:beforeAutospacing="0" w:after="0" w:afterAutospacing="0"/>
      </w:pPr>
      <w:r w:rsidRPr="00B23B90">
        <w:t>Производится ее исчисление по расчетной ставке 18/118.</w:t>
      </w:r>
    </w:p>
    <w:p w:rsidR="00B23B90" w:rsidRPr="00B23B90" w:rsidRDefault="00B23B90" w:rsidP="00B23B90">
      <w:pPr>
        <w:pStyle w:val="a4"/>
        <w:numPr>
          <w:ilvl w:val="0"/>
          <w:numId w:val="15"/>
        </w:numPr>
        <w:spacing w:before="0" w:beforeAutospacing="0" w:after="0" w:afterAutospacing="0"/>
      </w:pPr>
      <w:r w:rsidRPr="00B23B90">
        <w:t>Исчисление ее расчетным путем не производится.</w:t>
      </w:r>
    </w:p>
    <w:p w:rsidR="00B23B90" w:rsidRPr="00B23B90" w:rsidRDefault="00B23B90" w:rsidP="00B23B90">
      <w:pPr>
        <w:pStyle w:val="a4"/>
        <w:numPr>
          <w:ilvl w:val="0"/>
          <w:numId w:val="15"/>
        </w:numPr>
        <w:spacing w:before="0" w:beforeAutospacing="0" w:after="0" w:afterAutospacing="0"/>
      </w:pPr>
      <w:r w:rsidRPr="00B23B90">
        <w:t>Производится ее исчисление по ставке 10%.</w:t>
      </w:r>
    </w:p>
    <w:p w:rsidR="00B23B90" w:rsidRPr="00B23B90" w:rsidRDefault="00B23B90" w:rsidP="00B23B90">
      <w:pPr>
        <w:pStyle w:val="2"/>
        <w:ind w:left="0" w:firstLine="0"/>
        <w:jc w:val="left"/>
        <w:rPr>
          <w:b/>
          <w:szCs w:val="24"/>
        </w:rPr>
      </w:pPr>
      <w:r w:rsidRPr="00B23B90">
        <w:rPr>
          <w:b/>
          <w:szCs w:val="24"/>
        </w:rPr>
        <w:t>36. Суммы НДС к зачету не принимаются, если товары приобретены?</w:t>
      </w:r>
    </w:p>
    <w:p w:rsidR="00B23B90" w:rsidRPr="00B23B90" w:rsidRDefault="00B23B90" w:rsidP="00B23B90">
      <w:pPr>
        <w:pStyle w:val="a4"/>
        <w:numPr>
          <w:ilvl w:val="0"/>
          <w:numId w:val="16"/>
        </w:numPr>
        <w:spacing w:before="0" w:beforeAutospacing="0" w:after="0" w:afterAutospacing="0"/>
        <w:rPr>
          <w:bCs/>
        </w:rPr>
      </w:pPr>
      <w:r w:rsidRPr="00B23B90">
        <w:rPr>
          <w:bCs/>
        </w:rPr>
        <w:t>За наличный расчет на предприятиях розничной торговли.</w:t>
      </w:r>
    </w:p>
    <w:p w:rsidR="00B23B90" w:rsidRPr="00B23B90" w:rsidRDefault="00B23B90" w:rsidP="00B23B90">
      <w:pPr>
        <w:pStyle w:val="a4"/>
        <w:numPr>
          <w:ilvl w:val="0"/>
          <w:numId w:val="16"/>
        </w:numPr>
        <w:spacing w:before="0" w:beforeAutospacing="0" w:after="0" w:afterAutospacing="0"/>
        <w:rPr>
          <w:bCs/>
        </w:rPr>
      </w:pPr>
      <w:r w:rsidRPr="00B23B90">
        <w:rPr>
          <w:bCs/>
        </w:rPr>
        <w:t xml:space="preserve"> У населения.</w:t>
      </w:r>
    </w:p>
    <w:p w:rsidR="00B23B90" w:rsidRPr="00B23B90" w:rsidRDefault="00B23B90" w:rsidP="00B23B90">
      <w:pPr>
        <w:pStyle w:val="a4"/>
        <w:numPr>
          <w:ilvl w:val="0"/>
          <w:numId w:val="16"/>
        </w:numPr>
        <w:spacing w:before="0" w:beforeAutospacing="0" w:after="0" w:afterAutospacing="0"/>
        <w:rPr>
          <w:bCs/>
        </w:rPr>
      </w:pPr>
      <w:r w:rsidRPr="00B23B90">
        <w:t>За наличный расчет у юридического лица.</w:t>
      </w:r>
    </w:p>
    <w:p w:rsidR="00B23B90" w:rsidRPr="00B23B90" w:rsidRDefault="00B23B90" w:rsidP="00B23B90">
      <w:pPr>
        <w:pStyle w:val="a4"/>
        <w:numPr>
          <w:ilvl w:val="0"/>
          <w:numId w:val="16"/>
        </w:numPr>
        <w:spacing w:before="0" w:beforeAutospacing="0" w:after="0" w:afterAutospacing="0"/>
        <w:rPr>
          <w:bCs/>
        </w:rPr>
      </w:pPr>
      <w:r w:rsidRPr="00B23B90">
        <w:rPr>
          <w:bCs/>
        </w:rPr>
        <w:t>За безналичный расчёт</w:t>
      </w:r>
    </w:p>
    <w:p w:rsidR="00B23B90" w:rsidRPr="00B23B90" w:rsidRDefault="00B23B90" w:rsidP="00B23B90">
      <w:pPr>
        <w:pStyle w:val="2"/>
        <w:ind w:left="0" w:firstLine="0"/>
        <w:jc w:val="left"/>
        <w:rPr>
          <w:b/>
          <w:szCs w:val="24"/>
        </w:rPr>
      </w:pPr>
      <w:r w:rsidRPr="00B23B90">
        <w:rPr>
          <w:b/>
          <w:szCs w:val="24"/>
        </w:rPr>
        <w:t>37. При отгрузке товаров, право собственности на которые к покупателю еще не перешло, делается запись?</w:t>
      </w:r>
    </w:p>
    <w:p w:rsidR="00B23B90" w:rsidRPr="00B23B90" w:rsidRDefault="00B23B90" w:rsidP="00B23B90">
      <w:pPr>
        <w:pStyle w:val="a4"/>
        <w:numPr>
          <w:ilvl w:val="0"/>
          <w:numId w:val="17"/>
        </w:numPr>
        <w:spacing w:before="0" w:beforeAutospacing="0" w:after="0" w:afterAutospacing="0"/>
      </w:pPr>
      <w:r w:rsidRPr="00B23B90">
        <w:t>Дебет счета 62 кредит счета 90.</w:t>
      </w:r>
    </w:p>
    <w:p w:rsidR="00B23B90" w:rsidRPr="00B23B90" w:rsidRDefault="00B23B90" w:rsidP="00B23B90">
      <w:pPr>
        <w:pStyle w:val="a4"/>
        <w:numPr>
          <w:ilvl w:val="0"/>
          <w:numId w:val="17"/>
        </w:numPr>
        <w:spacing w:before="0" w:beforeAutospacing="0" w:after="0" w:afterAutospacing="0"/>
      </w:pPr>
      <w:r w:rsidRPr="00B23B90">
        <w:rPr>
          <w:bCs/>
        </w:rPr>
        <w:t>Дебет счета 45 кредит счета 41.</w:t>
      </w:r>
    </w:p>
    <w:p w:rsidR="00B23B90" w:rsidRPr="00B23B90" w:rsidRDefault="00B23B90" w:rsidP="00B23B90">
      <w:pPr>
        <w:pStyle w:val="a4"/>
        <w:numPr>
          <w:ilvl w:val="0"/>
          <w:numId w:val="17"/>
        </w:numPr>
        <w:spacing w:before="0" w:beforeAutospacing="0" w:after="0" w:afterAutospacing="0"/>
      </w:pPr>
      <w:r w:rsidRPr="00B23B90">
        <w:t>Дебет счета 90 кредит счета 41.</w:t>
      </w:r>
    </w:p>
    <w:p w:rsidR="00B23B90" w:rsidRPr="00B23B90" w:rsidRDefault="00B23B90" w:rsidP="00B23B90">
      <w:pPr>
        <w:pStyle w:val="a4"/>
        <w:numPr>
          <w:ilvl w:val="0"/>
          <w:numId w:val="17"/>
        </w:numPr>
        <w:spacing w:before="0" w:beforeAutospacing="0" w:after="0" w:afterAutospacing="0"/>
      </w:pPr>
      <w:r w:rsidRPr="00B23B90">
        <w:rPr>
          <w:bCs/>
        </w:rPr>
        <w:t>Дебет счета 45</w:t>
      </w:r>
      <w:r w:rsidRPr="00B23B90">
        <w:t xml:space="preserve"> кредит счета 90.</w:t>
      </w:r>
    </w:p>
    <w:p w:rsidR="00B23B90" w:rsidRPr="00B23B90" w:rsidRDefault="00B23B90" w:rsidP="00B23B90">
      <w:pPr>
        <w:pStyle w:val="2"/>
        <w:ind w:left="0" w:firstLine="0"/>
        <w:jc w:val="left"/>
        <w:rPr>
          <w:b/>
          <w:szCs w:val="24"/>
        </w:rPr>
      </w:pPr>
      <w:r w:rsidRPr="00B23B90">
        <w:rPr>
          <w:b/>
          <w:szCs w:val="24"/>
        </w:rPr>
        <w:t>38. У торговых организаций валовой доход выявляется на счете?</w:t>
      </w:r>
    </w:p>
    <w:p w:rsidR="00B23B90" w:rsidRPr="00B23B90" w:rsidRDefault="00B23B90" w:rsidP="00B23B90">
      <w:pPr>
        <w:pStyle w:val="a4"/>
        <w:numPr>
          <w:ilvl w:val="0"/>
          <w:numId w:val="18"/>
        </w:numPr>
        <w:spacing w:before="0" w:beforeAutospacing="0" w:after="0" w:afterAutospacing="0"/>
      </w:pPr>
      <w:r w:rsidRPr="00B23B90">
        <w:t>44.</w:t>
      </w:r>
    </w:p>
    <w:p w:rsidR="00B23B90" w:rsidRPr="00B23B90" w:rsidRDefault="00B23B90" w:rsidP="00B23B90">
      <w:pPr>
        <w:pStyle w:val="a4"/>
        <w:numPr>
          <w:ilvl w:val="0"/>
          <w:numId w:val="18"/>
        </w:numPr>
        <w:spacing w:before="0" w:beforeAutospacing="0" w:after="0" w:afterAutospacing="0"/>
      </w:pPr>
      <w:r w:rsidRPr="00B23B90">
        <w:rPr>
          <w:bCs/>
        </w:rPr>
        <w:t>90</w:t>
      </w:r>
    </w:p>
    <w:p w:rsidR="00B23B90" w:rsidRPr="00B23B90" w:rsidRDefault="00B23B90" w:rsidP="00B23B90">
      <w:pPr>
        <w:pStyle w:val="a4"/>
        <w:numPr>
          <w:ilvl w:val="0"/>
          <w:numId w:val="18"/>
        </w:numPr>
        <w:spacing w:before="0" w:beforeAutospacing="0" w:after="0" w:afterAutospacing="0"/>
      </w:pPr>
      <w:r w:rsidRPr="00B23B90">
        <w:t>99.</w:t>
      </w:r>
    </w:p>
    <w:p w:rsidR="00B23B90" w:rsidRPr="00B23B90" w:rsidRDefault="00B23B90" w:rsidP="00B23B90">
      <w:pPr>
        <w:pStyle w:val="a4"/>
        <w:numPr>
          <w:ilvl w:val="0"/>
          <w:numId w:val="18"/>
        </w:numPr>
        <w:spacing w:before="0" w:beforeAutospacing="0" w:after="0" w:afterAutospacing="0"/>
      </w:pPr>
      <w:r w:rsidRPr="00B23B90">
        <w:t>91</w:t>
      </w:r>
    </w:p>
    <w:p w:rsidR="00B23B90" w:rsidRPr="00B23B90" w:rsidRDefault="00B23B90" w:rsidP="00B23B90">
      <w:pPr>
        <w:pStyle w:val="2"/>
        <w:ind w:left="0" w:firstLine="0"/>
        <w:jc w:val="left"/>
        <w:rPr>
          <w:b/>
          <w:szCs w:val="24"/>
        </w:rPr>
      </w:pPr>
      <w:r w:rsidRPr="00B23B90">
        <w:rPr>
          <w:b/>
          <w:szCs w:val="24"/>
        </w:rPr>
        <w:lastRenderedPageBreak/>
        <w:t>39. Кредитовое сальдо по счету 60 свидетельствует о?</w:t>
      </w:r>
    </w:p>
    <w:p w:rsidR="00B23B90" w:rsidRPr="00B23B90" w:rsidRDefault="00B23B90" w:rsidP="00B23B90">
      <w:pPr>
        <w:pStyle w:val="a4"/>
        <w:numPr>
          <w:ilvl w:val="0"/>
          <w:numId w:val="19"/>
        </w:numPr>
        <w:spacing w:before="0" w:beforeAutospacing="0" w:after="0" w:afterAutospacing="0"/>
      </w:pPr>
      <w:r w:rsidRPr="00B23B90">
        <w:t>Предварительной оплате товаров покупателем.</w:t>
      </w:r>
    </w:p>
    <w:p w:rsidR="00B23B90" w:rsidRPr="00B23B90" w:rsidRDefault="00B23B90" w:rsidP="00B23B90">
      <w:pPr>
        <w:pStyle w:val="a4"/>
        <w:numPr>
          <w:ilvl w:val="0"/>
          <w:numId w:val="19"/>
        </w:numPr>
        <w:spacing w:before="0" w:beforeAutospacing="0" w:after="0" w:afterAutospacing="0"/>
      </w:pPr>
      <w:r w:rsidRPr="00B23B90">
        <w:rPr>
          <w:bCs/>
        </w:rPr>
        <w:t>Наличии задолженности перед поставщиком.</w:t>
      </w:r>
    </w:p>
    <w:p w:rsidR="00B23B90" w:rsidRPr="00B23B90" w:rsidRDefault="00B23B90" w:rsidP="00B23B90">
      <w:pPr>
        <w:pStyle w:val="a4"/>
        <w:numPr>
          <w:ilvl w:val="0"/>
          <w:numId w:val="19"/>
        </w:numPr>
        <w:spacing w:before="0" w:beforeAutospacing="0" w:after="0" w:afterAutospacing="0"/>
      </w:pPr>
      <w:r w:rsidRPr="00B23B90">
        <w:t>Предварительной оплате товаров поставщику.</w:t>
      </w:r>
    </w:p>
    <w:p w:rsidR="00B23B90" w:rsidRPr="00B23B90" w:rsidRDefault="00B23B90" w:rsidP="00B23B90">
      <w:pPr>
        <w:pStyle w:val="a4"/>
        <w:numPr>
          <w:ilvl w:val="0"/>
          <w:numId w:val="19"/>
        </w:numPr>
        <w:spacing w:before="0" w:beforeAutospacing="0" w:after="0" w:afterAutospacing="0"/>
      </w:pPr>
      <w:r w:rsidRPr="00B23B90">
        <w:rPr>
          <w:bCs/>
        </w:rPr>
        <w:t>Наличии задолженности перед покупателями</w:t>
      </w:r>
    </w:p>
    <w:p w:rsidR="00B23B90" w:rsidRPr="00B23B90" w:rsidRDefault="00B23B90" w:rsidP="00B23B90">
      <w:pPr>
        <w:pStyle w:val="2"/>
        <w:ind w:left="0" w:firstLine="0"/>
        <w:jc w:val="left"/>
        <w:rPr>
          <w:b/>
          <w:szCs w:val="24"/>
        </w:rPr>
      </w:pPr>
      <w:r w:rsidRPr="00B23B90">
        <w:rPr>
          <w:b/>
          <w:szCs w:val="24"/>
        </w:rPr>
        <w:t>40. Дебетовое сальдо по счету 60 свидетельствует о?</w:t>
      </w:r>
    </w:p>
    <w:p w:rsidR="00B23B90" w:rsidRPr="00B23B90" w:rsidRDefault="00B23B90" w:rsidP="00B23B90">
      <w:pPr>
        <w:pStyle w:val="a4"/>
        <w:numPr>
          <w:ilvl w:val="0"/>
          <w:numId w:val="20"/>
        </w:numPr>
        <w:spacing w:before="0" w:beforeAutospacing="0" w:after="0" w:afterAutospacing="0"/>
      </w:pPr>
      <w:r w:rsidRPr="00B23B90">
        <w:t>Предварительной оплате товаров покупателем.</w:t>
      </w:r>
    </w:p>
    <w:p w:rsidR="00B23B90" w:rsidRPr="00B23B90" w:rsidRDefault="00B23B90" w:rsidP="00B23B90">
      <w:pPr>
        <w:pStyle w:val="a4"/>
        <w:numPr>
          <w:ilvl w:val="0"/>
          <w:numId w:val="20"/>
        </w:numPr>
        <w:spacing w:before="0" w:beforeAutospacing="0" w:after="0" w:afterAutospacing="0"/>
      </w:pPr>
      <w:r w:rsidRPr="00B23B90">
        <w:t>Наличии задолженности перед поставщиком</w:t>
      </w:r>
    </w:p>
    <w:p w:rsidR="00B23B90" w:rsidRPr="00B23B90" w:rsidRDefault="00B23B90" w:rsidP="00B23B90">
      <w:pPr>
        <w:pStyle w:val="a4"/>
        <w:numPr>
          <w:ilvl w:val="0"/>
          <w:numId w:val="20"/>
        </w:numPr>
        <w:spacing w:before="0" w:beforeAutospacing="0" w:after="0" w:afterAutospacing="0"/>
      </w:pPr>
      <w:r w:rsidRPr="00B23B90">
        <w:t>Предварительной оплате товаров поставщику.</w:t>
      </w:r>
    </w:p>
    <w:p w:rsidR="00B23B90" w:rsidRPr="00B23B90" w:rsidRDefault="00B23B90" w:rsidP="00B23B90">
      <w:pPr>
        <w:pStyle w:val="a4"/>
        <w:numPr>
          <w:ilvl w:val="0"/>
          <w:numId w:val="20"/>
        </w:numPr>
        <w:spacing w:before="0" w:beforeAutospacing="0" w:after="0" w:afterAutospacing="0"/>
      </w:pPr>
      <w:r w:rsidRPr="00B23B90">
        <w:rPr>
          <w:bCs/>
        </w:rPr>
        <w:t>Наличии задолженности перед покупателями</w:t>
      </w:r>
    </w:p>
    <w:p w:rsidR="00B23B90" w:rsidRPr="00B23B90" w:rsidRDefault="00B23B90" w:rsidP="00B23B90">
      <w:pPr>
        <w:pStyle w:val="book"/>
        <w:spacing w:before="0" w:beforeAutospacing="0" w:after="0" w:afterAutospacing="0"/>
        <w:rPr>
          <w:b/>
        </w:rPr>
      </w:pPr>
      <w:r w:rsidRPr="00B23B90">
        <w:rPr>
          <w:b/>
          <w:bCs/>
        </w:rPr>
        <w:t xml:space="preserve">41. </w:t>
      </w:r>
      <w:r w:rsidRPr="00B23B90">
        <w:rPr>
          <w:b/>
        </w:rPr>
        <w:t>Для отражения операций движения готовой продукции используют счет: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а) 40;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б) 43;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в) 20.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г) 44</w:t>
      </w:r>
    </w:p>
    <w:p w:rsidR="00B23B90" w:rsidRPr="00B23B90" w:rsidRDefault="00B23B90" w:rsidP="00B23B90">
      <w:pPr>
        <w:pStyle w:val="book"/>
        <w:spacing w:before="0" w:beforeAutospacing="0" w:after="0" w:afterAutospacing="0"/>
        <w:rPr>
          <w:b/>
        </w:rPr>
      </w:pPr>
      <w:r w:rsidRPr="00B23B90">
        <w:rPr>
          <w:b/>
          <w:bCs/>
        </w:rPr>
        <w:t xml:space="preserve">42. </w:t>
      </w:r>
      <w:r w:rsidRPr="00B23B90">
        <w:rPr>
          <w:b/>
        </w:rPr>
        <w:t>Применяемый предприятием метод оценки себестоимости готовой продукции в бухгалтерском учете зависит: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а) от отраслевых особенностей бизнеса;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б) от объема деятельности предприятия;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в) от правил формирования себестоимости готовой продукции для целей исчисления налога на прибыль;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г) от выбора, закрепленного в учетной политике предприятия.</w:t>
      </w:r>
    </w:p>
    <w:p w:rsidR="00B23B90" w:rsidRPr="00B23B90" w:rsidRDefault="00B23B90" w:rsidP="00B23B90">
      <w:pPr>
        <w:pStyle w:val="book"/>
        <w:spacing w:before="0" w:beforeAutospacing="0" w:after="0" w:afterAutospacing="0"/>
        <w:rPr>
          <w:b/>
        </w:rPr>
      </w:pPr>
      <w:r w:rsidRPr="00B23B90">
        <w:rPr>
          <w:b/>
          <w:bCs/>
        </w:rPr>
        <w:t xml:space="preserve">43. </w:t>
      </w:r>
      <w:r w:rsidRPr="00B23B90">
        <w:rPr>
          <w:b/>
        </w:rPr>
        <w:t>Формирование себестоимости выполненных работ и оказанных услуг по видам деятельности, не имеющим незавершенного производства, отражается: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 xml:space="preserve">а) </w:t>
      </w:r>
      <w:proofErr w:type="spellStart"/>
      <w:r w:rsidRPr="00B23B90">
        <w:t>Кт</w:t>
      </w:r>
      <w:proofErr w:type="spellEnd"/>
      <w:r w:rsidRPr="00B23B90">
        <w:t xml:space="preserve"> 43 </w:t>
      </w:r>
      <w:proofErr w:type="spellStart"/>
      <w:r w:rsidRPr="00B23B90">
        <w:t>Дт</w:t>
      </w:r>
      <w:proofErr w:type="spellEnd"/>
      <w:r w:rsidRPr="00B23B90">
        <w:t xml:space="preserve"> 90;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 xml:space="preserve">б) </w:t>
      </w:r>
      <w:proofErr w:type="spellStart"/>
      <w:r w:rsidRPr="00B23B90">
        <w:t>Кт</w:t>
      </w:r>
      <w:proofErr w:type="spellEnd"/>
      <w:r w:rsidRPr="00B23B90">
        <w:t xml:space="preserve"> 20 и 23 </w:t>
      </w:r>
      <w:proofErr w:type="spellStart"/>
      <w:r w:rsidRPr="00B23B90">
        <w:t>Дт</w:t>
      </w:r>
      <w:proofErr w:type="spellEnd"/>
      <w:r w:rsidRPr="00B23B90">
        <w:t xml:space="preserve"> 90;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 xml:space="preserve">в) </w:t>
      </w:r>
      <w:proofErr w:type="spellStart"/>
      <w:r w:rsidRPr="00B23B90">
        <w:t>Кт</w:t>
      </w:r>
      <w:proofErr w:type="spellEnd"/>
      <w:r w:rsidRPr="00B23B90">
        <w:t xml:space="preserve"> 20 и 23 </w:t>
      </w:r>
      <w:proofErr w:type="spellStart"/>
      <w:r w:rsidRPr="00B23B90">
        <w:t>Дт</w:t>
      </w:r>
      <w:proofErr w:type="spellEnd"/>
      <w:r w:rsidRPr="00B23B90">
        <w:t xml:space="preserve"> 43.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 xml:space="preserve">г) </w:t>
      </w:r>
      <w:proofErr w:type="spellStart"/>
      <w:r w:rsidRPr="00B23B90">
        <w:t>Кт</w:t>
      </w:r>
      <w:proofErr w:type="spellEnd"/>
      <w:r w:rsidRPr="00B23B90">
        <w:t xml:space="preserve"> 90 </w:t>
      </w:r>
      <w:proofErr w:type="spellStart"/>
      <w:r w:rsidRPr="00B23B90">
        <w:t>Кт</w:t>
      </w:r>
      <w:proofErr w:type="spellEnd"/>
      <w:r w:rsidRPr="00B23B90">
        <w:t xml:space="preserve"> 43</w:t>
      </w:r>
    </w:p>
    <w:p w:rsidR="00B23B90" w:rsidRPr="00B23B90" w:rsidRDefault="00B23B90" w:rsidP="00B23B90">
      <w:pPr>
        <w:pStyle w:val="book"/>
        <w:spacing w:before="0" w:beforeAutospacing="0" w:after="0" w:afterAutospacing="0"/>
        <w:rPr>
          <w:b/>
        </w:rPr>
      </w:pPr>
      <w:r w:rsidRPr="00B23B90">
        <w:rPr>
          <w:b/>
          <w:bCs/>
        </w:rPr>
        <w:t xml:space="preserve">44. </w:t>
      </w:r>
      <w:r w:rsidRPr="00B23B90">
        <w:rPr>
          <w:b/>
        </w:rPr>
        <w:t>Списана по нормативной себестоимости отгруженная реализованная готовая продукция: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 xml:space="preserve">а) </w:t>
      </w:r>
      <w:proofErr w:type="spellStart"/>
      <w:r w:rsidRPr="00B23B90">
        <w:t>Дт</w:t>
      </w:r>
      <w:proofErr w:type="spellEnd"/>
      <w:r w:rsidRPr="00B23B90">
        <w:t xml:space="preserve"> 40 </w:t>
      </w:r>
      <w:proofErr w:type="spellStart"/>
      <w:r w:rsidRPr="00B23B90">
        <w:t>Кт</w:t>
      </w:r>
      <w:proofErr w:type="spellEnd"/>
      <w:r w:rsidRPr="00B23B90">
        <w:t xml:space="preserve"> 43;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 xml:space="preserve">б) </w:t>
      </w:r>
      <w:proofErr w:type="spellStart"/>
      <w:r w:rsidRPr="00B23B90">
        <w:t>Дт</w:t>
      </w:r>
      <w:proofErr w:type="spellEnd"/>
      <w:r w:rsidRPr="00B23B90">
        <w:t xml:space="preserve"> 43 </w:t>
      </w:r>
      <w:proofErr w:type="spellStart"/>
      <w:r w:rsidRPr="00B23B90">
        <w:t>Кт</w:t>
      </w:r>
      <w:proofErr w:type="spellEnd"/>
      <w:r w:rsidRPr="00B23B90">
        <w:t xml:space="preserve"> 40;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 xml:space="preserve">в) </w:t>
      </w:r>
      <w:proofErr w:type="spellStart"/>
      <w:r w:rsidRPr="00B23B90">
        <w:t>Дт</w:t>
      </w:r>
      <w:proofErr w:type="spellEnd"/>
      <w:r w:rsidRPr="00B23B90">
        <w:t xml:space="preserve"> 90 </w:t>
      </w:r>
      <w:proofErr w:type="spellStart"/>
      <w:r w:rsidRPr="00B23B90">
        <w:t>Кт</w:t>
      </w:r>
      <w:proofErr w:type="spellEnd"/>
      <w:r w:rsidRPr="00B23B90">
        <w:t xml:space="preserve"> 43.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 xml:space="preserve">г) </w:t>
      </w:r>
      <w:proofErr w:type="spellStart"/>
      <w:r w:rsidRPr="00B23B90">
        <w:t>Дт</w:t>
      </w:r>
      <w:proofErr w:type="spellEnd"/>
      <w:r w:rsidRPr="00B23B90">
        <w:t xml:space="preserve"> 43 </w:t>
      </w:r>
      <w:proofErr w:type="spellStart"/>
      <w:r w:rsidRPr="00B23B90">
        <w:t>Кт</w:t>
      </w:r>
      <w:proofErr w:type="spellEnd"/>
      <w:r w:rsidRPr="00B23B90">
        <w:t xml:space="preserve"> 20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rPr>
          <w:b/>
          <w:bCs/>
        </w:rPr>
        <w:t xml:space="preserve">45. </w:t>
      </w:r>
      <w:r w:rsidRPr="00B23B90">
        <w:t>Выявлена в результате инвентаризации недостача готовой продукции: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 xml:space="preserve">а) </w:t>
      </w:r>
      <w:proofErr w:type="spellStart"/>
      <w:r w:rsidRPr="00B23B90">
        <w:t>Дт</w:t>
      </w:r>
      <w:proofErr w:type="spellEnd"/>
      <w:r w:rsidRPr="00B23B90">
        <w:t xml:space="preserve"> 90 </w:t>
      </w:r>
      <w:proofErr w:type="spellStart"/>
      <w:r w:rsidRPr="00B23B90">
        <w:t>Кт</w:t>
      </w:r>
      <w:proofErr w:type="spellEnd"/>
      <w:r w:rsidRPr="00B23B90">
        <w:t xml:space="preserve"> 40;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 xml:space="preserve">б) </w:t>
      </w:r>
      <w:proofErr w:type="spellStart"/>
      <w:r w:rsidRPr="00B23B90">
        <w:t>Дт</w:t>
      </w:r>
      <w:proofErr w:type="spellEnd"/>
      <w:r w:rsidRPr="00B23B90">
        <w:t xml:space="preserve"> 94 </w:t>
      </w:r>
      <w:proofErr w:type="spellStart"/>
      <w:r w:rsidRPr="00B23B90">
        <w:t>Кт</w:t>
      </w:r>
      <w:proofErr w:type="spellEnd"/>
      <w:r w:rsidRPr="00B23B90">
        <w:t xml:space="preserve"> 43;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 xml:space="preserve">в) </w:t>
      </w:r>
      <w:proofErr w:type="spellStart"/>
      <w:r w:rsidRPr="00B23B90">
        <w:t>Дт</w:t>
      </w:r>
      <w:proofErr w:type="spellEnd"/>
      <w:r w:rsidRPr="00B23B90">
        <w:t xml:space="preserve"> 43 </w:t>
      </w:r>
      <w:proofErr w:type="spellStart"/>
      <w:r w:rsidRPr="00B23B90">
        <w:t>Кт</w:t>
      </w:r>
      <w:proofErr w:type="spellEnd"/>
      <w:r w:rsidRPr="00B23B90">
        <w:t xml:space="preserve"> 94.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 xml:space="preserve">г) </w:t>
      </w:r>
      <w:proofErr w:type="spellStart"/>
      <w:r w:rsidRPr="00B23B90">
        <w:t>Дт</w:t>
      </w:r>
      <w:proofErr w:type="spellEnd"/>
      <w:r w:rsidRPr="00B23B90">
        <w:t xml:space="preserve"> 73-2 </w:t>
      </w:r>
      <w:proofErr w:type="spellStart"/>
      <w:r w:rsidRPr="00B23B90">
        <w:t>Кт</w:t>
      </w:r>
      <w:proofErr w:type="spellEnd"/>
      <w:r w:rsidRPr="00B23B90">
        <w:t xml:space="preserve"> 94</w:t>
      </w:r>
    </w:p>
    <w:p w:rsidR="00B23B90" w:rsidRPr="00B23B90" w:rsidRDefault="00B23B90" w:rsidP="00B23B90">
      <w:pPr>
        <w:pStyle w:val="book"/>
        <w:spacing w:before="0" w:beforeAutospacing="0" w:after="0" w:afterAutospacing="0"/>
        <w:rPr>
          <w:b/>
        </w:rPr>
      </w:pPr>
      <w:r w:rsidRPr="00B23B90">
        <w:rPr>
          <w:b/>
          <w:bCs/>
        </w:rPr>
        <w:t xml:space="preserve">46. </w:t>
      </w:r>
      <w:r w:rsidRPr="00B23B90">
        <w:rPr>
          <w:b/>
        </w:rPr>
        <w:t>Книга кассира–</w:t>
      </w:r>
      <w:proofErr w:type="spellStart"/>
      <w:r w:rsidRPr="00B23B90">
        <w:rPr>
          <w:b/>
        </w:rPr>
        <w:t>операциониста</w:t>
      </w:r>
      <w:proofErr w:type="spellEnd"/>
      <w:r w:rsidRPr="00B23B90">
        <w:rPr>
          <w:b/>
        </w:rPr>
        <w:t xml:space="preserve"> должна быть: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а) прошнурована, пронумерована, скреплена печатью;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б) заверена в налоговых органах;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в) подписана собственником предприятия.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г) заверена нотариально</w:t>
      </w:r>
    </w:p>
    <w:p w:rsidR="00B23B90" w:rsidRPr="00B23B90" w:rsidRDefault="00B23B90" w:rsidP="00B23B90">
      <w:pPr>
        <w:pStyle w:val="book"/>
        <w:spacing w:before="0" w:beforeAutospacing="0" w:after="0" w:afterAutospacing="0"/>
        <w:rPr>
          <w:b/>
        </w:rPr>
      </w:pPr>
      <w:r w:rsidRPr="00B23B90">
        <w:rPr>
          <w:b/>
          <w:bCs/>
        </w:rPr>
        <w:t xml:space="preserve">47. </w:t>
      </w:r>
      <w:r w:rsidRPr="00B23B90">
        <w:rPr>
          <w:b/>
        </w:rPr>
        <w:t>При совершении операций с наличной иностранной валютой на командировочные расходы сотрудников в коммерческой организации применяются следующие бланки приходных и расходных кассовых ордеров: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а) специальные;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б) обычные;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в) разработанные Банком России;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г) разработанные на основе бланков строгой отчетности.</w:t>
      </w:r>
    </w:p>
    <w:p w:rsidR="00B23B90" w:rsidRPr="00B23B90" w:rsidRDefault="00B23B90" w:rsidP="00B23B90">
      <w:pPr>
        <w:pStyle w:val="book"/>
        <w:spacing w:before="0" w:beforeAutospacing="0" w:after="0" w:afterAutospacing="0"/>
        <w:jc w:val="both"/>
        <w:rPr>
          <w:b/>
        </w:rPr>
      </w:pPr>
      <w:r w:rsidRPr="00B23B90">
        <w:rPr>
          <w:b/>
          <w:bCs/>
        </w:rPr>
        <w:t xml:space="preserve">48. </w:t>
      </w:r>
      <w:r w:rsidRPr="00B23B90">
        <w:rPr>
          <w:b/>
        </w:rPr>
        <w:t>Подотчетному лицу выданы средства в иностранной валюте для оплаты счета за гостиницу в зарубежной командировке. Для учета командировочных расходов сумму расходов на оплату гостиницы переводят в рубли по курсу Банка России на дату: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а) каждого дня проживания в гостинице;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б) оплаты счета гостиницы подотчетным лицом;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в) утверждения авансового отчета.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г) возвращения подотчётного лица из командировки</w:t>
      </w:r>
    </w:p>
    <w:p w:rsidR="00B23B90" w:rsidRPr="00B23B90" w:rsidRDefault="00B23B90" w:rsidP="00B23B90">
      <w:pPr>
        <w:pStyle w:val="book"/>
        <w:spacing w:before="0" w:beforeAutospacing="0" w:after="0" w:afterAutospacing="0"/>
        <w:rPr>
          <w:b/>
        </w:rPr>
      </w:pPr>
      <w:r w:rsidRPr="00B23B90">
        <w:rPr>
          <w:b/>
          <w:bCs/>
        </w:rPr>
        <w:lastRenderedPageBreak/>
        <w:t xml:space="preserve">49. </w:t>
      </w:r>
      <w:r w:rsidRPr="00B23B90">
        <w:rPr>
          <w:b/>
        </w:rPr>
        <w:t>Курсовые разницы, возникающие в результате переоценки задолженности иностранных участников по вкладам в уставный капитал, относятся на счет: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а) 75 «Расчеты с учредителями»;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б) 80 «Уставный капитал»;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в) 91 «Прочие доходы и расходы»;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г) 83 «Добавочный капитал».</w:t>
      </w:r>
    </w:p>
    <w:p w:rsidR="00B23B90" w:rsidRPr="00B23B90" w:rsidRDefault="00B23B90" w:rsidP="00B23B90">
      <w:pPr>
        <w:pStyle w:val="book"/>
        <w:spacing w:before="0" w:beforeAutospacing="0" w:after="0" w:afterAutospacing="0"/>
        <w:rPr>
          <w:b/>
        </w:rPr>
      </w:pPr>
      <w:r w:rsidRPr="00B23B90">
        <w:rPr>
          <w:b/>
          <w:bCs/>
        </w:rPr>
        <w:t xml:space="preserve">50. </w:t>
      </w:r>
      <w:r w:rsidRPr="00B23B90">
        <w:rPr>
          <w:b/>
        </w:rPr>
        <w:t>Резерв под обесценение вложений в ценные бумаги отражается в бухгалтерском учете на счете: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а) 58;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б) 14;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в) 59.</w:t>
      </w:r>
    </w:p>
    <w:p w:rsidR="00B23B90" w:rsidRPr="00B23B90" w:rsidRDefault="00B23B90" w:rsidP="00B23B90">
      <w:pPr>
        <w:pStyle w:val="book"/>
        <w:spacing w:before="0" w:beforeAutospacing="0" w:after="0" w:afterAutospacing="0"/>
      </w:pPr>
      <w:r w:rsidRPr="00B23B90">
        <w:t>г) 14</w:t>
      </w:r>
    </w:p>
    <w:p w:rsidR="00B23B90" w:rsidRPr="00B23B90" w:rsidRDefault="00B23B90" w:rsidP="00B23B90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51.  Объекты программы, предназначенные для хранения условно-постоянной информации называются: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 xml:space="preserve">а) Документы 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б)  Отчеты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в)  Журналы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г)  Справочники</w:t>
      </w:r>
      <w:proofErr w:type="gramEnd"/>
    </w:p>
    <w:p w:rsidR="00B23B90" w:rsidRPr="00B23B90" w:rsidRDefault="00B23B90" w:rsidP="00B23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>52. Поименованные списки, содержащие некоторый набор значений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а)  Перечисления</w:t>
      </w:r>
      <w:proofErr w:type="gramEnd"/>
      <w:r w:rsidRPr="00B23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б)  Отчеты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в)  Журналы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г)  Справочники</w:t>
      </w:r>
      <w:proofErr w:type="gramEnd"/>
    </w:p>
    <w:p w:rsidR="00B23B90" w:rsidRPr="00B23B90" w:rsidRDefault="00B23B90" w:rsidP="00B23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>53.  Созданные в базе данных Документы можно просмотреть в меню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а)  Документы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б)  Отчеты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в)  Журналы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г)  Справочники</w:t>
      </w:r>
      <w:proofErr w:type="gramEnd"/>
    </w:p>
    <w:p w:rsidR="00B23B90" w:rsidRPr="00B23B90" w:rsidRDefault="00B23B90" w:rsidP="00B23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 xml:space="preserve">54.  Двойная запись на счетах бухгалтерского учета, отражающая изменение состояния хозяйственных средств называется 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а)  Операция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б)  Проводка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в) Таксировка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 xml:space="preserve">г)  </w:t>
      </w:r>
      <w:proofErr w:type="spellStart"/>
      <w:r w:rsidRPr="00B23B90">
        <w:rPr>
          <w:rFonts w:ascii="Times New Roman" w:hAnsi="Times New Roman" w:cs="Times New Roman"/>
          <w:sz w:val="24"/>
          <w:szCs w:val="24"/>
        </w:rPr>
        <w:t>Контировка</w:t>
      </w:r>
      <w:proofErr w:type="spellEnd"/>
      <w:proofErr w:type="gramEnd"/>
    </w:p>
    <w:p w:rsidR="00B23B90" w:rsidRPr="00B23B90" w:rsidRDefault="00B23B90" w:rsidP="00B23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>55.  Ввод начальных остатков по счетам бухгалтерского учета в типовой конфигурации осуществляется:</w:t>
      </w:r>
    </w:p>
    <w:p w:rsidR="00B23B90" w:rsidRPr="00B23B90" w:rsidRDefault="00B23B90" w:rsidP="00B2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а)  путем</w:t>
      </w:r>
      <w:proofErr w:type="gramEnd"/>
      <w:r w:rsidRPr="00B23B90">
        <w:rPr>
          <w:rFonts w:ascii="Times New Roman" w:hAnsi="Times New Roman" w:cs="Times New Roman"/>
          <w:sz w:val="24"/>
          <w:szCs w:val="24"/>
        </w:rPr>
        <w:t xml:space="preserve"> записи проводок в специальный  Документ  «Начальные остатки» в корреспонденции с </w:t>
      </w:r>
      <w:proofErr w:type="spellStart"/>
      <w:r w:rsidRPr="00B23B90">
        <w:rPr>
          <w:rFonts w:ascii="Times New Roman" w:hAnsi="Times New Roman" w:cs="Times New Roman"/>
          <w:sz w:val="24"/>
          <w:szCs w:val="24"/>
        </w:rPr>
        <w:t>забалансовым</w:t>
      </w:r>
      <w:proofErr w:type="spellEnd"/>
      <w:r w:rsidRPr="00B23B90">
        <w:rPr>
          <w:rFonts w:ascii="Times New Roman" w:hAnsi="Times New Roman" w:cs="Times New Roman"/>
          <w:sz w:val="24"/>
          <w:szCs w:val="24"/>
        </w:rPr>
        <w:t xml:space="preserve">  счетом 00 «Вспомогательный»</w:t>
      </w:r>
    </w:p>
    <w:p w:rsidR="00B23B90" w:rsidRPr="00B23B90" w:rsidRDefault="00B23B90" w:rsidP="00B2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б)  путем</w:t>
      </w:r>
      <w:proofErr w:type="gramEnd"/>
      <w:r w:rsidRPr="00B23B90">
        <w:rPr>
          <w:rFonts w:ascii="Times New Roman" w:hAnsi="Times New Roman" w:cs="Times New Roman"/>
          <w:sz w:val="24"/>
          <w:szCs w:val="24"/>
        </w:rPr>
        <w:t xml:space="preserve"> записи проводок в регистр бухгалтерии  Операция  Журнала операций в корреспонденции с </w:t>
      </w:r>
      <w:proofErr w:type="spellStart"/>
      <w:r w:rsidRPr="00B23B90">
        <w:rPr>
          <w:rFonts w:ascii="Times New Roman" w:hAnsi="Times New Roman" w:cs="Times New Roman"/>
          <w:sz w:val="24"/>
          <w:szCs w:val="24"/>
        </w:rPr>
        <w:t>забалансовым</w:t>
      </w:r>
      <w:proofErr w:type="spellEnd"/>
      <w:r w:rsidRPr="00B23B90">
        <w:rPr>
          <w:rFonts w:ascii="Times New Roman" w:hAnsi="Times New Roman" w:cs="Times New Roman"/>
          <w:sz w:val="24"/>
          <w:szCs w:val="24"/>
        </w:rPr>
        <w:t xml:space="preserve">  счетом 00 «Вспомогательный</w:t>
      </w:r>
    </w:p>
    <w:p w:rsidR="00B23B90" w:rsidRPr="00B23B90" w:rsidRDefault="00B23B90" w:rsidP="00B2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в)  путем</w:t>
      </w:r>
      <w:proofErr w:type="gramEnd"/>
      <w:r w:rsidRPr="00B23B90">
        <w:rPr>
          <w:rFonts w:ascii="Times New Roman" w:hAnsi="Times New Roman" w:cs="Times New Roman"/>
          <w:sz w:val="24"/>
          <w:szCs w:val="24"/>
        </w:rPr>
        <w:t xml:space="preserve"> записи проводок в регистр бухгалтерии  Операция  Журнала операций в корреспонденции с балансовым  счетом 00 «Вспомогательный</w:t>
      </w:r>
    </w:p>
    <w:p w:rsidR="00B23B90" w:rsidRPr="00B23B90" w:rsidRDefault="00B23B90" w:rsidP="00B2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 xml:space="preserve">г) путем записи проводок в </w:t>
      </w:r>
      <w:proofErr w:type="gramStart"/>
      <w:r w:rsidRPr="00B23B90">
        <w:rPr>
          <w:rFonts w:ascii="Times New Roman" w:hAnsi="Times New Roman" w:cs="Times New Roman"/>
          <w:sz w:val="24"/>
          <w:szCs w:val="24"/>
        </w:rPr>
        <w:t>специальный  Документ</w:t>
      </w:r>
      <w:proofErr w:type="gramEnd"/>
      <w:r w:rsidRPr="00B23B90">
        <w:rPr>
          <w:rFonts w:ascii="Times New Roman" w:hAnsi="Times New Roman" w:cs="Times New Roman"/>
          <w:sz w:val="24"/>
          <w:szCs w:val="24"/>
        </w:rPr>
        <w:t xml:space="preserve">  «Начальные остатки», не поддерживающий корреспонденцию счетов</w:t>
      </w:r>
    </w:p>
    <w:p w:rsidR="00B23B90" w:rsidRPr="00B23B90" w:rsidRDefault="00B23B90" w:rsidP="00B23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>56.  Ввод рабочей даты в типовой конфигурации осуществляется в пункте меню: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а)  Документы</w:t>
      </w:r>
      <w:proofErr w:type="gramEnd"/>
      <w:r w:rsidRPr="00B23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б)  Сервис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в) Операции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г)  Справочники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>57.  Справочник Контрагенты предназначен для хранения списка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 xml:space="preserve">а) Организаций – юридических лиц, </w:t>
      </w:r>
      <w:proofErr w:type="gramStart"/>
      <w:r w:rsidRPr="00B23B90">
        <w:rPr>
          <w:rFonts w:ascii="Times New Roman" w:hAnsi="Times New Roman" w:cs="Times New Roman"/>
          <w:sz w:val="24"/>
          <w:szCs w:val="24"/>
        </w:rPr>
        <w:t>являющихся  контрагентами</w:t>
      </w:r>
      <w:proofErr w:type="gramEnd"/>
      <w:r w:rsidRPr="00B23B90">
        <w:rPr>
          <w:rFonts w:ascii="Times New Roman" w:hAnsi="Times New Roman" w:cs="Times New Roman"/>
          <w:sz w:val="24"/>
          <w:szCs w:val="24"/>
        </w:rPr>
        <w:t xml:space="preserve"> предприятия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б) Собственных организаций, входящих в состав предприятия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в)  Юридических</w:t>
      </w:r>
      <w:proofErr w:type="gramEnd"/>
      <w:r w:rsidRPr="00B23B90">
        <w:rPr>
          <w:rFonts w:ascii="Times New Roman" w:hAnsi="Times New Roman" w:cs="Times New Roman"/>
          <w:sz w:val="24"/>
          <w:szCs w:val="24"/>
        </w:rPr>
        <w:t xml:space="preserve"> лиц, являющихся  собственными организациями или контрагентами предприятия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г)  Юридических</w:t>
      </w:r>
      <w:proofErr w:type="gramEnd"/>
      <w:r w:rsidRPr="00B23B90">
        <w:rPr>
          <w:rFonts w:ascii="Times New Roman" w:hAnsi="Times New Roman" w:cs="Times New Roman"/>
          <w:sz w:val="24"/>
          <w:szCs w:val="24"/>
        </w:rPr>
        <w:t xml:space="preserve"> и физических лиц – контрагентов предприятия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 xml:space="preserve">58.  Параметры учетной политики предприятия устанавливаются и сохраняются 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а)  В</w:t>
      </w:r>
      <w:proofErr w:type="gramEnd"/>
      <w:r w:rsidRPr="00B23B90">
        <w:rPr>
          <w:rFonts w:ascii="Times New Roman" w:hAnsi="Times New Roman" w:cs="Times New Roman"/>
          <w:sz w:val="24"/>
          <w:szCs w:val="24"/>
        </w:rPr>
        <w:t xml:space="preserve"> пункте  меню Справочники в соответствующем справочнике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B23B90">
        <w:rPr>
          <w:rFonts w:ascii="Times New Roman" w:hAnsi="Times New Roman" w:cs="Times New Roman"/>
          <w:sz w:val="24"/>
          <w:szCs w:val="24"/>
        </w:rPr>
        <w:t xml:space="preserve"> пункте  меню Операции в плане счетов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в)  В</w:t>
      </w:r>
      <w:proofErr w:type="gramEnd"/>
      <w:r w:rsidRPr="00B23B90">
        <w:rPr>
          <w:rFonts w:ascii="Times New Roman" w:hAnsi="Times New Roman" w:cs="Times New Roman"/>
          <w:sz w:val="24"/>
          <w:szCs w:val="24"/>
        </w:rPr>
        <w:t xml:space="preserve"> пункте  меню Отчеты в соответствующем отчете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lastRenderedPageBreak/>
        <w:t>г)  В</w:t>
      </w:r>
      <w:proofErr w:type="gramEnd"/>
      <w:r w:rsidRPr="00B23B90">
        <w:rPr>
          <w:rFonts w:ascii="Times New Roman" w:hAnsi="Times New Roman" w:cs="Times New Roman"/>
          <w:sz w:val="24"/>
          <w:szCs w:val="24"/>
        </w:rPr>
        <w:t xml:space="preserve">  пункте  меню Сервис в регистре «Учетная политика»</w:t>
      </w:r>
    </w:p>
    <w:p w:rsidR="00B23B90" w:rsidRPr="00B23B90" w:rsidRDefault="00B23B90" w:rsidP="00B23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 xml:space="preserve">59.  Начальный остаток по счету 01 «Основные </w:t>
      </w:r>
      <w:proofErr w:type="gramStart"/>
      <w:r w:rsidRPr="00B23B90">
        <w:rPr>
          <w:rFonts w:ascii="Times New Roman" w:hAnsi="Times New Roman" w:cs="Times New Roman"/>
          <w:b/>
          <w:sz w:val="24"/>
          <w:szCs w:val="24"/>
        </w:rPr>
        <w:t>средства»  в</w:t>
      </w:r>
      <w:proofErr w:type="gramEnd"/>
      <w:r w:rsidRPr="00B23B90">
        <w:rPr>
          <w:rFonts w:ascii="Times New Roman" w:hAnsi="Times New Roman" w:cs="Times New Roman"/>
          <w:b/>
          <w:sz w:val="24"/>
          <w:szCs w:val="24"/>
        </w:rPr>
        <w:t xml:space="preserve"> типовой конфигурации вводятся записью: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B23B90">
        <w:rPr>
          <w:rFonts w:ascii="Times New Roman" w:hAnsi="Times New Roman" w:cs="Times New Roman"/>
          <w:sz w:val="24"/>
          <w:szCs w:val="24"/>
        </w:rPr>
        <w:t>Дебет  01</w:t>
      </w:r>
      <w:proofErr w:type="gramEnd"/>
      <w:r w:rsidRPr="00B23B90">
        <w:rPr>
          <w:rFonts w:ascii="Times New Roman" w:hAnsi="Times New Roman" w:cs="Times New Roman"/>
          <w:sz w:val="24"/>
          <w:szCs w:val="24"/>
        </w:rPr>
        <w:t xml:space="preserve">   Кредит  00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б)  Дебет</w:t>
      </w:r>
      <w:proofErr w:type="gramEnd"/>
      <w:r w:rsidRPr="00B23B90">
        <w:rPr>
          <w:rFonts w:ascii="Times New Roman" w:hAnsi="Times New Roman" w:cs="Times New Roman"/>
          <w:sz w:val="24"/>
          <w:szCs w:val="24"/>
        </w:rPr>
        <w:t xml:space="preserve">  00   Кредит  01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в)  Дебет</w:t>
      </w:r>
      <w:proofErr w:type="gramEnd"/>
      <w:r w:rsidRPr="00B23B90">
        <w:rPr>
          <w:rFonts w:ascii="Times New Roman" w:hAnsi="Times New Roman" w:cs="Times New Roman"/>
          <w:sz w:val="24"/>
          <w:szCs w:val="24"/>
        </w:rPr>
        <w:t xml:space="preserve">  01   Кредит  не указывается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г)  Дебет</w:t>
      </w:r>
      <w:proofErr w:type="gramEnd"/>
      <w:r w:rsidRPr="00B23B90">
        <w:rPr>
          <w:rFonts w:ascii="Times New Roman" w:hAnsi="Times New Roman" w:cs="Times New Roman"/>
          <w:sz w:val="24"/>
          <w:szCs w:val="24"/>
        </w:rPr>
        <w:t xml:space="preserve">  не указывается    Кредит  01</w:t>
      </w:r>
    </w:p>
    <w:p w:rsidR="00B23B90" w:rsidRPr="00B23B90" w:rsidRDefault="00B23B90" w:rsidP="00B23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 xml:space="preserve">60.  </w:t>
      </w:r>
      <w:proofErr w:type="spellStart"/>
      <w:r w:rsidRPr="00B23B90">
        <w:rPr>
          <w:rFonts w:ascii="Times New Roman" w:hAnsi="Times New Roman" w:cs="Times New Roman"/>
          <w:b/>
          <w:sz w:val="24"/>
          <w:szCs w:val="24"/>
        </w:rPr>
        <w:t>Оборотно</w:t>
      </w:r>
      <w:proofErr w:type="spellEnd"/>
      <w:r w:rsidRPr="00B23B90">
        <w:rPr>
          <w:rFonts w:ascii="Times New Roman" w:hAnsi="Times New Roman" w:cs="Times New Roman"/>
          <w:b/>
          <w:sz w:val="24"/>
          <w:szCs w:val="24"/>
        </w:rPr>
        <w:t xml:space="preserve">-сальдовая ведомость   в типовой </w:t>
      </w:r>
      <w:proofErr w:type="gramStart"/>
      <w:r w:rsidRPr="00B23B90">
        <w:rPr>
          <w:rFonts w:ascii="Times New Roman" w:hAnsi="Times New Roman" w:cs="Times New Roman"/>
          <w:b/>
          <w:sz w:val="24"/>
          <w:szCs w:val="24"/>
        </w:rPr>
        <w:t>конфигурации  формируется</w:t>
      </w:r>
      <w:proofErr w:type="gramEnd"/>
      <w:r w:rsidRPr="00B23B90">
        <w:rPr>
          <w:rFonts w:ascii="Times New Roman" w:hAnsi="Times New Roman" w:cs="Times New Roman"/>
          <w:b/>
          <w:sz w:val="24"/>
          <w:szCs w:val="24"/>
        </w:rPr>
        <w:t xml:space="preserve">  в режиме: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 xml:space="preserve">а) Документы 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б)  Журналы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в) Отчеты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г)  Справочники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 xml:space="preserve">61.  Ввод нового элемента в </w:t>
      </w:r>
      <w:proofErr w:type="gramStart"/>
      <w:r w:rsidRPr="00B23B90">
        <w:rPr>
          <w:rFonts w:ascii="Times New Roman" w:hAnsi="Times New Roman" w:cs="Times New Roman"/>
          <w:b/>
          <w:sz w:val="24"/>
          <w:szCs w:val="24"/>
        </w:rPr>
        <w:t>справочник  осуществляется</w:t>
      </w:r>
      <w:proofErr w:type="gramEnd"/>
      <w:r w:rsidRPr="00B23B90">
        <w:rPr>
          <w:rFonts w:ascii="Times New Roman" w:hAnsi="Times New Roman" w:cs="Times New Roman"/>
          <w:b/>
          <w:sz w:val="24"/>
          <w:szCs w:val="24"/>
        </w:rPr>
        <w:t xml:space="preserve"> нажатием клавиш: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3B90">
        <w:rPr>
          <w:rFonts w:ascii="Times New Roman" w:hAnsi="Times New Roman" w:cs="Times New Roman"/>
          <w:sz w:val="24"/>
          <w:szCs w:val="24"/>
        </w:rPr>
        <w:t>а</w:t>
      </w:r>
      <w:r w:rsidRPr="00B23B90">
        <w:rPr>
          <w:rFonts w:ascii="Times New Roman" w:hAnsi="Times New Roman" w:cs="Times New Roman"/>
          <w:sz w:val="24"/>
          <w:szCs w:val="24"/>
          <w:lang w:val="en-US"/>
        </w:rPr>
        <w:t>) &lt;Ctrl&gt;+&lt;F9&gt;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б</w:t>
      </w:r>
      <w:r w:rsidRPr="00B23B90">
        <w:rPr>
          <w:rFonts w:ascii="Times New Roman" w:hAnsi="Times New Roman" w:cs="Times New Roman"/>
          <w:sz w:val="24"/>
          <w:szCs w:val="24"/>
          <w:lang w:val="en-US"/>
        </w:rPr>
        <w:t>)  &lt;</w:t>
      </w:r>
      <w:proofErr w:type="gramEnd"/>
      <w:r w:rsidRPr="00B23B90">
        <w:rPr>
          <w:rFonts w:ascii="Times New Roman" w:hAnsi="Times New Roman" w:cs="Times New Roman"/>
          <w:sz w:val="24"/>
          <w:szCs w:val="24"/>
          <w:lang w:val="en-US"/>
        </w:rPr>
        <w:t>Del&gt;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в)  &lt;</w:t>
      </w:r>
      <w:proofErr w:type="gramEnd"/>
      <w:r w:rsidRPr="00B23B90">
        <w:rPr>
          <w:rFonts w:ascii="Times New Roman" w:hAnsi="Times New Roman" w:cs="Times New Roman"/>
          <w:sz w:val="24"/>
          <w:szCs w:val="24"/>
          <w:lang w:val="en-US"/>
        </w:rPr>
        <w:t>Ins</w:t>
      </w:r>
      <w:r w:rsidRPr="00B23B90">
        <w:rPr>
          <w:rFonts w:ascii="Times New Roman" w:hAnsi="Times New Roman" w:cs="Times New Roman"/>
          <w:sz w:val="24"/>
          <w:szCs w:val="24"/>
        </w:rPr>
        <w:t>&gt;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г)  &lt;</w:t>
      </w:r>
      <w:proofErr w:type="gramEnd"/>
      <w:r w:rsidRPr="00B23B9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23B90">
        <w:rPr>
          <w:rFonts w:ascii="Times New Roman" w:hAnsi="Times New Roman" w:cs="Times New Roman"/>
          <w:sz w:val="24"/>
          <w:szCs w:val="24"/>
        </w:rPr>
        <w:t>9&gt;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>62.  Ввод информации о предприятии осуществляется в режиме: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 xml:space="preserve">а) Документы 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б)  Сервис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в)  Журналы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г)  Справочники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 xml:space="preserve">63.  Период расчета бухгалтерских </w:t>
      </w:r>
      <w:proofErr w:type="gramStart"/>
      <w:r w:rsidRPr="00B23B90">
        <w:rPr>
          <w:rFonts w:ascii="Times New Roman" w:hAnsi="Times New Roman" w:cs="Times New Roman"/>
          <w:b/>
          <w:sz w:val="24"/>
          <w:szCs w:val="24"/>
        </w:rPr>
        <w:t>итогов  устанавливается</w:t>
      </w:r>
      <w:proofErr w:type="gramEnd"/>
      <w:r w:rsidRPr="00B23B90">
        <w:rPr>
          <w:rFonts w:ascii="Times New Roman" w:hAnsi="Times New Roman" w:cs="Times New Roman"/>
          <w:b/>
          <w:sz w:val="24"/>
          <w:szCs w:val="24"/>
        </w:rPr>
        <w:t xml:space="preserve">  в  режиме: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 xml:space="preserve">а) Документы 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б)  Сервис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в)  Операции</w:t>
      </w:r>
      <w:proofErr w:type="gramEnd"/>
      <w:r w:rsidRPr="00B23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г)Действия</w:t>
      </w:r>
      <w:proofErr w:type="gramEnd"/>
      <w:r w:rsidRPr="00B23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B90" w:rsidRPr="00B23B90" w:rsidRDefault="00B23B90" w:rsidP="00B23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 xml:space="preserve">64.  Объект программы, обеспечивающий формирование выходной формы документа на основе информации, содержащейся в базе учетных данных называется 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а)Отчеты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б)  Журналы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в)Документы</w:t>
      </w:r>
      <w:proofErr w:type="gramEnd"/>
      <w:r w:rsidRPr="00B23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г)  Справочники</w:t>
      </w:r>
      <w:proofErr w:type="gramEnd"/>
    </w:p>
    <w:p w:rsidR="00B23B90" w:rsidRPr="00B23B90" w:rsidRDefault="00B23B90" w:rsidP="00B23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 xml:space="preserve">65.  Постоянная и условно постоянная (периодически изменяемая) информация называется 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а)Субконто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б)  Вид</w:t>
      </w:r>
      <w:proofErr w:type="gramEnd"/>
      <w:r w:rsidRPr="00B23B90">
        <w:rPr>
          <w:rFonts w:ascii="Times New Roman" w:hAnsi="Times New Roman" w:cs="Times New Roman"/>
          <w:sz w:val="24"/>
          <w:szCs w:val="24"/>
        </w:rPr>
        <w:t xml:space="preserve"> субконто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в)  Константа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г)Документ</w:t>
      </w:r>
      <w:proofErr w:type="gramEnd"/>
    </w:p>
    <w:p w:rsidR="00B23B90" w:rsidRPr="00B23B90" w:rsidRDefault="00B23B90" w:rsidP="00B23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 xml:space="preserve">66. </w:t>
      </w:r>
      <w:r w:rsidRPr="00B23B90">
        <w:rPr>
          <w:rFonts w:ascii="Times New Roman" w:hAnsi="Times New Roman" w:cs="Times New Roman"/>
          <w:sz w:val="24"/>
          <w:szCs w:val="24"/>
        </w:rPr>
        <w:t xml:space="preserve"> </w:t>
      </w:r>
      <w:r w:rsidRPr="00B23B90">
        <w:rPr>
          <w:rFonts w:ascii="Times New Roman" w:hAnsi="Times New Roman" w:cs="Times New Roman"/>
          <w:b/>
          <w:sz w:val="24"/>
          <w:szCs w:val="24"/>
        </w:rPr>
        <w:t xml:space="preserve">Объекты программы, предназначенные для ввода и сохранения в базе данных информации о фактах хозяйственной деятельности называются 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 xml:space="preserve">а) Справочники 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б)  Документы</w:t>
      </w:r>
      <w:proofErr w:type="gramEnd"/>
      <w:r w:rsidRPr="00B23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в)  Журналы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г)  Отчеты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 xml:space="preserve">67. </w:t>
      </w:r>
      <w:r w:rsidRPr="00B23B90">
        <w:rPr>
          <w:rFonts w:ascii="Times New Roman" w:hAnsi="Times New Roman" w:cs="Times New Roman"/>
          <w:sz w:val="24"/>
          <w:szCs w:val="24"/>
        </w:rPr>
        <w:t xml:space="preserve"> </w:t>
      </w:r>
      <w:r w:rsidRPr="00B23B90">
        <w:rPr>
          <w:rFonts w:ascii="Times New Roman" w:hAnsi="Times New Roman" w:cs="Times New Roman"/>
          <w:b/>
          <w:sz w:val="24"/>
          <w:szCs w:val="24"/>
        </w:rPr>
        <w:t>Ввод рабочей даты осуществляется в режиме: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>а) Справочники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б)  Журналы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в)  Сервис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г)  Документы</w:t>
      </w:r>
      <w:proofErr w:type="gramEnd"/>
    </w:p>
    <w:p w:rsidR="00B23B90" w:rsidRPr="00B23B90" w:rsidRDefault="00B23B90" w:rsidP="00B23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 xml:space="preserve">68. </w:t>
      </w:r>
      <w:r w:rsidRPr="00B23B90">
        <w:rPr>
          <w:rFonts w:ascii="Times New Roman" w:hAnsi="Times New Roman" w:cs="Times New Roman"/>
          <w:sz w:val="24"/>
          <w:szCs w:val="24"/>
        </w:rPr>
        <w:t xml:space="preserve"> </w:t>
      </w:r>
      <w:r w:rsidRPr="00B23B90">
        <w:rPr>
          <w:rFonts w:ascii="Times New Roman" w:hAnsi="Times New Roman" w:cs="Times New Roman"/>
          <w:b/>
          <w:sz w:val="24"/>
          <w:szCs w:val="24"/>
        </w:rPr>
        <w:t>Начальный остаток по счету 50 «</w:t>
      </w:r>
      <w:proofErr w:type="gramStart"/>
      <w:r w:rsidRPr="00B23B90">
        <w:rPr>
          <w:rFonts w:ascii="Times New Roman" w:hAnsi="Times New Roman" w:cs="Times New Roman"/>
          <w:b/>
          <w:sz w:val="24"/>
          <w:szCs w:val="24"/>
        </w:rPr>
        <w:t>Касса»  в</w:t>
      </w:r>
      <w:proofErr w:type="gramEnd"/>
      <w:r w:rsidRPr="00B23B90">
        <w:rPr>
          <w:rFonts w:ascii="Times New Roman" w:hAnsi="Times New Roman" w:cs="Times New Roman"/>
          <w:b/>
          <w:sz w:val="24"/>
          <w:szCs w:val="24"/>
        </w:rPr>
        <w:t xml:space="preserve"> типовой конфигурации вводятся записью: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9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B23B90">
        <w:rPr>
          <w:rFonts w:ascii="Times New Roman" w:hAnsi="Times New Roman" w:cs="Times New Roman"/>
          <w:sz w:val="24"/>
          <w:szCs w:val="24"/>
        </w:rPr>
        <w:t>Дебет  00</w:t>
      </w:r>
      <w:proofErr w:type="gramEnd"/>
      <w:r w:rsidRPr="00B23B90">
        <w:rPr>
          <w:rFonts w:ascii="Times New Roman" w:hAnsi="Times New Roman" w:cs="Times New Roman"/>
          <w:sz w:val="24"/>
          <w:szCs w:val="24"/>
        </w:rPr>
        <w:t xml:space="preserve">   Кредит  50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б)  Дебет</w:t>
      </w:r>
      <w:proofErr w:type="gramEnd"/>
      <w:r w:rsidRPr="00B23B90">
        <w:rPr>
          <w:rFonts w:ascii="Times New Roman" w:hAnsi="Times New Roman" w:cs="Times New Roman"/>
          <w:sz w:val="24"/>
          <w:szCs w:val="24"/>
        </w:rPr>
        <w:t xml:space="preserve">  50   Кредит  00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в)  Дебет</w:t>
      </w:r>
      <w:proofErr w:type="gramEnd"/>
      <w:r w:rsidRPr="00B23B90">
        <w:rPr>
          <w:rFonts w:ascii="Times New Roman" w:hAnsi="Times New Roman" w:cs="Times New Roman"/>
          <w:sz w:val="24"/>
          <w:szCs w:val="24"/>
        </w:rPr>
        <w:t xml:space="preserve">  50   Кредит  не указывается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г)  Дебет</w:t>
      </w:r>
      <w:proofErr w:type="gramEnd"/>
      <w:r w:rsidRPr="00B23B90">
        <w:rPr>
          <w:rFonts w:ascii="Times New Roman" w:hAnsi="Times New Roman" w:cs="Times New Roman"/>
          <w:sz w:val="24"/>
          <w:szCs w:val="24"/>
        </w:rPr>
        <w:t xml:space="preserve">  не указывается    Кредит  50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 xml:space="preserve">69.  Бухгалтерский баланс в типовой </w:t>
      </w:r>
      <w:proofErr w:type="gramStart"/>
      <w:r w:rsidRPr="00B23B90">
        <w:rPr>
          <w:rFonts w:ascii="Times New Roman" w:hAnsi="Times New Roman" w:cs="Times New Roman"/>
          <w:b/>
          <w:sz w:val="24"/>
          <w:szCs w:val="24"/>
        </w:rPr>
        <w:t>конфигурации  формируется</w:t>
      </w:r>
      <w:proofErr w:type="gramEnd"/>
      <w:r w:rsidRPr="00B23B90">
        <w:rPr>
          <w:rFonts w:ascii="Times New Roman" w:hAnsi="Times New Roman" w:cs="Times New Roman"/>
          <w:b/>
          <w:sz w:val="24"/>
          <w:szCs w:val="24"/>
        </w:rPr>
        <w:t xml:space="preserve">  в режиме: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а)  Документы</w:t>
      </w:r>
      <w:proofErr w:type="gramEnd"/>
      <w:r w:rsidRPr="00B23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б)Журналы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в)  Отчеты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lastRenderedPageBreak/>
        <w:t>г)  Справочники</w:t>
      </w:r>
      <w:proofErr w:type="gramEnd"/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 xml:space="preserve"> 70. </w:t>
      </w:r>
      <w:r w:rsidRPr="00B23B90">
        <w:rPr>
          <w:rFonts w:ascii="Times New Roman" w:hAnsi="Times New Roman" w:cs="Times New Roman"/>
          <w:sz w:val="24"/>
          <w:szCs w:val="24"/>
        </w:rPr>
        <w:t xml:space="preserve"> </w:t>
      </w:r>
      <w:r w:rsidRPr="00B23B90">
        <w:rPr>
          <w:rFonts w:ascii="Times New Roman" w:hAnsi="Times New Roman" w:cs="Times New Roman"/>
          <w:b/>
          <w:sz w:val="24"/>
          <w:szCs w:val="24"/>
        </w:rPr>
        <w:t xml:space="preserve">Удаление </w:t>
      </w:r>
      <w:proofErr w:type="gramStart"/>
      <w:r w:rsidRPr="00B23B90">
        <w:rPr>
          <w:rFonts w:ascii="Times New Roman" w:hAnsi="Times New Roman" w:cs="Times New Roman"/>
          <w:b/>
          <w:sz w:val="24"/>
          <w:szCs w:val="24"/>
        </w:rPr>
        <w:t>элемента  справочника</w:t>
      </w:r>
      <w:proofErr w:type="gramEnd"/>
      <w:r w:rsidRPr="00B23B90">
        <w:rPr>
          <w:rFonts w:ascii="Times New Roman" w:hAnsi="Times New Roman" w:cs="Times New Roman"/>
          <w:b/>
          <w:sz w:val="24"/>
          <w:szCs w:val="24"/>
        </w:rPr>
        <w:t xml:space="preserve"> осуществляется нажатием клавиш: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3B90">
        <w:rPr>
          <w:rFonts w:ascii="Times New Roman" w:hAnsi="Times New Roman" w:cs="Times New Roman"/>
          <w:sz w:val="24"/>
          <w:szCs w:val="24"/>
        </w:rPr>
        <w:t>а</w:t>
      </w:r>
      <w:r w:rsidRPr="00B23B90">
        <w:rPr>
          <w:rFonts w:ascii="Times New Roman" w:hAnsi="Times New Roman" w:cs="Times New Roman"/>
          <w:sz w:val="24"/>
          <w:szCs w:val="24"/>
          <w:lang w:val="en-US"/>
        </w:rPr>
        <w:t>) &lt;Ctrl&gt;+&lt;F9&gt;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б</w:t>
      </w:r>
      <w:r w:rsidRPr="00B23B90">
        <w:rPr>
          <w:rFonts w:ascii="Times New Roman" w:hAnsi="Times New Roman" w:cs="Times New Roman"/>
          <w:sz w:val="24"/>
          <w:szCs w:val="24"/>
          <w:lang w:val="en-US"/>
        </w:rPr>
        <w:t>)  &lt;</w:t>
      </w:r>
      <w:proofErr w:type="gramEnd"/>
      <w:r w:rsidRPr="00B23B90">
        <w:rPr>
          <w:rFonts w:ascii="Times New Roman" w:hAnsi="Times New Roman" w:cs="Times New Roman"/>
          <w:sz w:val="24"/>
          <w:szCs w:val="24"/>
          <w:lang w:val="en-US"/>
        </w:rPr>
        <w:t>Ins&gt;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в)  &lt;</w:t>
      </w:r>
      <w:proofErr w:type="gramEnd"/>
      <w:r w:rsidRPr="00B23B90">
        <w:rPr>
          <w:rFonts w:ascii="Times New Roman" w:hAnsi="Times New Roman" w:cs="Times New Roman"/>
          <w:sz w:val="24"/>
          <w:szCs w:val="24"/>
          <w:lang w:val="en-US"/>
        </w:rPr>
        <w:t>Del</w:t>
      </w:r>
      <w:r w:rsidRPr="00B23B90">
        <w:rPr>
          <w:rFonts w:ascii="Times New Roman" w:hAnsi="Times New Roman" w:cs="Times New Roman"/>
          <w:sz w:val="24"/>
          <w:szCs w:val="24"/>
        </w:rPr>
        <w:t>&gt;</w:t>
      </w:r>
    </w:p>
    <w:p w:rsidR="00B23B90" w:rsidRPr="00B23B90" w:rsidRDefault="00B23B90" w:rsidP="00B2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90">
        <w:rPr>
          <w:rFonts w:ascii="Times New Roman" w:hAnsi="Times New Roman" w:cs="Times New Roman"/>
          <w:sz w:val="24"/>
          <w:szCs w:val="24"/>
        </w:rPr>
        <w:t>г)  &lt;</w:t>
      </w:r>
      <w:proofErr w:type="gramEnd"/>
      <w:r w:rsidRPr="00B23B9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23B90">
        <w:rPr>
          <w:rFonts w:ascii="Times New Roman" w:hAnsi="Times New Roman" w:cs="Times New Roman"/>
          <w:sz w:val="24"/>
          <w:szCs w:val="24"/>
        </w:rPr>
        <w:t>9&gt;</w:t>
      </w:r>
    </w:p>
    <w:p w:rsidR="00065C44" w:rsidRDefault="00065C44" w:rsidP="00B23B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23B90" w:rsidRPr="00B23B90" w:rsidRDefault="00B23B90" w:rsidP="00B23B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Практическое з</w:t>
      </w:r>
      <w:r w:rsidRPr="00B23B90">
        <w:rPr>
          <w:rFonts w:ascii="Times New Roman" w:hAnsi="Times New Roman" w:cs="Times New Roman"/>
          <w:b/>
          <w:spacing w:val="-4"/>
          <w:sz w:val="24"/>
          <w:szCs w:val="24"/>
        </w:rPr>
        <w:t xml:space="preserve">адание 1. </w:t>
      </w:r>
    </w:p>
    <w:p w:rsidR="00B23B90" w:rsidRPr="00B23B90" w:rsidRDefault="00B23B90" w:rsidP="00B23B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23B90">
        <w:rPr>
          <w:rFonts w:ascii="Times New Roman" w:hAnsi="Times New Roman" w:cs="Times New Roman"/>
          <w:b/>
          <w:spacing w:val="-4"/>
          <w:sz w:val="24"/>
          <w:szCs w:val="24"/>
        </w:rPr>
        <w:t>1.1.  Ввести начальные остатки по счетам бухгалтерского учета из журнала проводок и проверить правильность ввода.</w:t>
      </w:r>
    </w:p>
    <w:p w:rsidR="00B23B90" w:rsidRPr="00B23B90" w:rsidRDefault="00B23B90" w:rsidP="00B23B90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pacing w:val="-4"/>
          <w:sz w:val="24"/>
          <w:szCs w:val="24"/>
        </w:rPr>
        <w:t xml:space="preserve">Журнал проводок по вводу начальных остатков </w:t>
      </w:r>
      <w:r w:rsidRPr="00B23B90">
        <w:rPr>
          <w:rFonts w:ascii="Times New Roman" w:hAnsi="Times New Roman" w:cs="Times New Roman"/>
          <w:b/>
          <w:spacing w:val="-7"/>
          <w:sz w:val="24"/>
          <w:szCs w:val="24"/>
        </w:rPr>
        <w:t>по бухгалтерскому учету</w:t>
      </w:r>
    </w:p>
    <w:tbl>
      <w:tblPr>
        <w:tblW w:w="10720" w:type="dxa"/>
        <w:tblInd w:w="-2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7"/>
        <w:gridCol w:w="1306"/>
        <w:gridCol w:w="3936"/>
        <w:gridCol w:w="931"/>
        <w:gridCol w:w="931"/>
        <w:gridCol w:w="1395"/>
        <w:gridCol w:w="1134"/>
      </w:tblGrid>
      <w:tr w:rsidR="00B23B90" w:rsidRPr="00B23B90" w:rsidTr="00B23B90">
        <w:trPr>
          <w:trHeight w:hRule="exact" w:val="33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Дата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11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Содержание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Дебет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Кредит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Кол-во</w:t>
            </w:r>
          </w:p>
        </w:tc>
      </w:tr>
      <w:tr w:rsidR="00B23B90" w:rsidRPr="00B23B90" w:rsidTr="00B23B90">
        <w:trPr>
          <w:trHeight w:hRule="exact" w:val="663"/>
        </w:trPr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Операция </w:t>
            </w: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00000001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Ввод начальных остатков по счету </w:t>
            </w:r>
            <w:r w:rsidRPr="00B23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Ткань шерстяная Основной склад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150,000.00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9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1000.000</w:t>
            </w:r>
          </w:p>
        </w:tc>
      </w:tr>
      <w:tr w:rsidR="00B23B90" w:rsidRPr="00B23B90" w:rsidTr="00B23B90">
        <w:trPr>
          <w:trHeight w:hRule="exact" w:val="562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Операция </w:t>
            </w: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00000001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Ввод начальных остатков по счету </w:t>
            </w:r>
            <w:r w:rsidRPr="00B23B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Пальто мужское </w:t>
            </w:r>
            <w:r w:rsidRPr="00B23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Основной склад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300,000.00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6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</w:tr>
      <w:tr w:rsidR="00B23B90" w:rsidRPr="00B23B90" w:rsidTr="00B23B90">
        <w:trPr>
          <w:trHeight w:hRule="exact" w:val="571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Операция </w:t>
            </w: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00000001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Ввод начальных остатков по счету Прочие поступления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50.1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1,000.00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90" w:rsidRPr="00B23B90" w:rsidTr="00B23B90">
        <w:trPr>
          <w:trHeight w:hRule="exact" w:val="707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Операция </w:t>
            </w: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00000001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Ввод начальных остатков по счету </w:t>
            </w:r>
            <w:r w:rsidRPr="00B23B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Основной р/</w:t>
            </w:r>
            <w:proofErr w:type="gramStart"/>
            <w:r w:rsidRPr="00B23B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с,  </w:t>
            </w:r>
            <w:r w:rsidRPr="00B23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Прочие</w:t>
            </w:r>
            <w:proofErr w:type="gramEnd"/>
            <w:r w:rsidRPr="00B23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поступления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999,000.00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90" w:rsidRPr="00B23B90" w:rsidTr="00B23B90">
        <w:trPr>
          <w:trHeight w:hRule="exact" w:val="703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Операция </w:t>
            </w: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00000001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Ввод начальных остатков по счету </w:t>
            </w:r>
            <w:r w:rsidRPr="00B23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Элитный банк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1,000,000.00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90" w:rsidRPr="00B23B90" w:rsidTr="00B23B90">
        <w:trPr>
          <w:trHeight w:hRule="exact" w:val="616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Операция </w:t>
            </w: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00000001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Ввод начальных остатков по счету Васильев Ф.С.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490,000.00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90" w:rsidRPr="00B23B90" w:rsidTr="00B23B90">
        <w:trPr>
          <w:trHeight w:hRule="exact" w:val="567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Операция </w:t>
            </w: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00000001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shd w:val="clear" w:color="auto" w:fill="FFFFFF"/>
              <w:spacing w:after="0" w:line="240" w:lineRule="auto"/>
              <w:ind w:right="125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Ввод начальных остатков по счету Ш</w:t>
            </w:r>
            <w:r w:rsidRPr="00B23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вейная фабрика</w:t>
            </w:r>
          </w:p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Договор №2 от 5.01.2016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60.2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15,000.00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90" w:rsidRPr="00B23B90" w:rsidTr="00B23B90">
        <w:trPr>
          <w:trHeight w:hRule="exact" w:val="718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Операция </w:t>
            </w: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00000001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Ввод начальных остатков по счету Дом мод, счет </w:t>
            </w: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17 от 17.02.201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62.2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15,000.00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90" w:rsidRPr="00B23B90" w:rsidTr="00B23B90">
        <w:trPr>
          <w:trHeight w:hRule="exact" w:val="713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Операция </w:t>
            </w: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00000001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Ввод начальных остатков по счету Швейная машина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90" w:rsidRPr="00B23B90" w:rsidRDefault="00B23B90" w:rsidP="00B23B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  <w:p w:rsidR="00B23B90" w:rsidRPr="00B23B90" w:rsidRDefault="00B23B90" w:rsidP="00B23B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90" w:rsidRPr="00B23B90" w:rsidRDefault="00B23B90" w:rsidP="00B23B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90" w:rsidRPr="00B23B90" w:rsidRDefault="00B23B90" w:rsidP="00B23B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20,000.00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90" w:rsidRPr="00B23B90" w:rsidTr="00B23B90">
        <w:trPr>
          <w:trHeight w:hRule="exact" w:val="709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Операция </w:t>
            </w: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00000001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Ввод начальных остатков по счету </w:t>
            </w:r>
            <w:r w:rsidRPr="00B23B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30,000.00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90" w:rsidRPr="00B23B90" w:rsidTr="00B23B90">
        <w:trPr>
          <w:trHeight w:hRule="exact" w:val="706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Операция </w:t>
            </w: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00000001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Ввод начальных остатков по счету </w:t>
            </w:r>
            <w:r w:rsidRPr="00B23B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5.000.00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90" w:rsidRPr="00B23B90" w:rsidTr="00B23B90">
        <w:trPr>
          <w:trHeight w:hRule="exact" w:val="560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Операция </w:t>
            </w: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00000001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Ввод начальных остатков по счету Швейная машина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5.000.00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B90" w:rsidRPr="00B23B90" w:rsidRDefault="00B23B90" w:rsidP="00B23B90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23B90">
        <w:rPr>
          <w:rFonts w:ascii="Times New Roman" w:hAnsi="Times New Roman" w:cs="Times New Roman"/>
          <w:b/>
          <w:spacing w:val="-4"/>
          <w:sz w:val="24"/>
          <w:szCs w:val="24"/>
        </w:rPr>
        <w:t xml:space="preserve">1.2.  Ввести начальные остатки по счетам налогового учета на основании введенных остатков по бухгалтерскому учету. </w:t>
      </w:r>
    </w:p>
    <w:p w:rsidR="00B23B90" w:rsidRPr="00B23B90" w:rsidRDefault="00B23B90" w:rsidP="00B23B90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B23B90">
        <w:rPr>
          <w:rFonts w:ascii="Times New Roman" w:hAnsi="Times New Roman" w:cs="Times New Roman"/>
          <w:b/>
          <w:spacing w:val="-4"/>
          <w:sz w:val="24"/>
          <w:szCs w:val="24"/>
        </w:rPr>
        <w:t xml:space="preserve">Журнал проводок по вводу начальных остатков </w:t>
      </w:r>
      <w:r w:rsidRPr="00B23B90">
        <w:rPr>
          <w:rFonts w:ascii="Times New Roman" w:hAnsi="Times New Roman" w:cs="Times New Roman"/>
          <w:b/>
          <w:spacing w:val="-7"/>
          <w:sz w:val="24"/>
          <w:szCs w:val="24"/>
        </w:rPr>
        <w:t>по налоговому учету</w:t>
      </w:r>
    </w:p>
    <w:tbl>
      <w:tblPr>
        <w:tblW w:w="1058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7"/>
        <w:gridCol w:w="1306"/>
        <w:gridCol w:w="4078"/>
        <w:gridCol w:w="931"/>
        <w:gridCol w:w="931"/>
        <w:gridCol w:w="1259"/>
        <w:gridCol w:w="991"/>
      </w:tblGrid>
      <w:tr w:rsidR="00B23B90" w:rsidRPr="00B23B90" w:rsidTr="00B23B90">
        <w:trPr>
          <w:trHeight w:hRule="exact" w:val="438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Дата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11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Содержание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Дебет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Кредит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Сумма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Кол-во</w:t>
            </w:r>
          </w:p>
        </w:tc>
      </w:tr>
      <w:tr w:rsidR="00B23B90" w:rsidRPr="00B23B90" w:rsidTr="00B23B90">
        <w:trPr>
          <w:trHeight w:hRule="exact" w:val="640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tabs>
                <w:tab w:val="left" w:pos="771"/>
              </w:tabs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tabs>
                <w:tab w:val="left" w:pos="1226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Операция </w:t>
            </w: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00000002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Ввод начальных остатков по счету </w:t>
            </w:r>
            <w:r w:rsidRPr="00B23B9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Н02.01 </w:t>
            </w:r>
            <w:r w:rsidRPr="00B23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Ткань шерстяная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Н02.01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150,000.00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90" w:rsidRPr="00B23B90" w:rsidTr="00B23B90">
        <w:trPr>
          <w:trHeight w:hRule="exact" w:val="574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tabs>
                <w:tab w:val="left" w:pos="771"/>
              </w:tabs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tabs>
                <w:tab w:val="left" w:pos="1226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Операция </w:t>
            </w: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00000003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shd w:val="clear" w:color="auto" w:fill="FFFFFF"/>
              <w:spacing w:after="0" w:line="240" w:lineRule="auto"/>
              <w:ind w:right="12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Ввод начальных остатков по счету </w:t>
            </w: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 xml:space="preserve">Н02.02 1 </w:t>
            </w:r>
            <w:r w:rsidRPr="00B23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Пальто мужское</w:t>
            </w:r>
          </w:p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&lt; &gt;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Н02.02.1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300,000.00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90" w:rsidRPr="00B23B90" w:rsidTr="00B23B90">
        <w:trPr>
          <w:trHeight w:hRule="exact" w:val="558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tabs>
                <w:tab w:val="left" w:pos="771"/>
              </w:tabs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tabs>
                <w:tab w:val="left" w:pos="1226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Операция </w:t>
            </w: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00000004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shd w:val="clear" w:color="auto" w:fill="FFFFFF"/>
              <w:spacing w:after="0" w:line="240" w:lineRule="auto"/>
              <w:ind w:right="12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Ввод начальных остатков по счету </w:t>
            </w:r>
            <w:r w:rsidRPr="00B23B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Н05.01 </w:t>
            </w:r>
            <w:r w:rsidRPr="00B23B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Компьютер</w:t>
            </w:r>
          </w:p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&lt; &gt;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Н05.01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25,000.00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90" w:rsidRPr="00B23B90" w:rsidTr="00B23B90">
        <w:trPr>
          <w:trHeight w:hRule="exact" w:val="577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tabs>
                <w:tab w:val="left" w:pos="771"/>
              </w:tabs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tabs>
                <w:tab w:val="left" w:pos="1226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Операция </w:t>
            </w: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00000004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Ввод начальных остатков по счету </w:t>
            </w:r>
            <w:r w:rsidRPr="00B23B9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Н05.01 </w:t>
            </w:r>
            <w:r w:rsidRPr="00B23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Швейная машина </w:t>
            </w:r>
            <w:proofErr w:type="gramStart"/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&lt; &gt;</w:t>
            </w:r>
            <w:proofErr w:type="gramEnd"/>
            <w:r w:rsidRPr="00B23B90">
              <w:rPr>
                <w:rFonts w:ascii="Times New Roman" w:hAnsi="Times New Roman" w:cs="Times New Roman"/>
                <w:sz w:val="24"/>
                <w:szCs w:val="24"/>
              </w:rPr>
              <w:t xml:space="preserve"> &lt; &gt;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Н05.01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90">
              <w:rPr>
                <w:rFonts w:ascii="Times New Roman" w:hAnsi="Times New Roman" w:cs="Times New Roman"/>
                <w:sz w:val="24"/>
                <w:szCs w:val="24"/>
              </w:rPr>
              <w:t>15,000.00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90" w:rsidRPr="00B23B90" w:rsidRDefault="00B23B90" w:rsidP="00B23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B90" w:rsidRPr="00B23B90" w:rsidRDefault="00B23B90" w:rsidP="00B23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>1.3. Сформировать начальный бухгалтерский баланс и определить сумму актива и пассива предприятия.</w:t>
      </w:r>
    </w:p>
    <w:p w:rsidR="00B23B90" w:rsidRDefault="00B23B90" w:rsidP="00B23B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3B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B90" w:rsidRDefault="00B23B90" w:rsidP="00B23B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B90" w:rsidRPr="00B23B90" w:rsidRDefault="00B23B90" w:rsidP="00B23B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bookmarkStart w:id="0" w:name="_GoBack"/>
      <w:bookmarkEnd w:id="0"/>
      <w:r w:rsidRPr="00B23B90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Задание 2. Отразить вводом первичных документов в 1С: Бухгалтерии следующие хозяйственные операции:</w:t>
      </w:r>
    </w:p>
    <w:p w:rsidR="00B23B90" w:rsidRPr="00B23B90" w:rsidRDefault="00B23B90" w:rsidP="00B23B9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B23B90">
        <w:rPr>
          <w:rFonts w:ascii="Times New Roman" w:hAnsi="Times New Roman" w:cs="Times New Roman"/>
          <w:spacing w:val="-4"/>
          <w:sz w:val="24"/>
          <w:szCs w:val="24"/>
        </w:rPr>
        <w:t>2.1. Поступление товаров</w:t>
      </w:r>
    </w:p>
    <w:p w:rsidR="00B23B90" w:rsidRPr="00B23B90" w:rsidRDefault="00B23B90" w:rsidP="00B23B9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B23B90">
        <w:rPr>
          <w:rFonts w:ascii="Times New Roman" w:hAnsi="Times New Roman" w:cs="Times New Roman"/>
          <w:spacing w:val="-4"/>
          <w:sz w:val="24"/>
          <w:szCs w:val="24"/>
        </w:rPr>
        <w:t>2.2. Отгрузку товаров (накладная, счет-фактура выданный)</w:t>
      </w:r>
    </w:p>
    <w:p w:rsidR="00B23B90" w:rsidRPr="00B23B90" w:rsidRDefault="00B23B90" w:rsidP="00B23B9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B23B90">
        <w:rPr>
          <w:rFonts w:ascii="Times New Roman" w:hAnsi="Times New Roman" w:cs="Times New Roman"/>
          <w:spacing w:val="-4"/>
          <w:sz w:val="24"/>
          <w:szCs w:val="24"/>
        </w:rPr>
        <w:t>2.3. Поступление на расчетный счет денежных средств за отгрузку товара (выписка)</w:t>
      </w:r>
    </w:p>
    <w:p w:rsidR="00B23B90" w:rsidRPr="00B23B90" w:rsidRDefault="00B23B90" w:rsidP="00B23B9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B23B90">
        <w:rPr>
          <w:rFonts w:ascii="Times New Roman" w:hAnsi="Times New Roman" w:cs="Times New Roman"/>
          <w:spacing w:val="-4"/>
          <w:sz w:val="24"/>
          <w:szCs w:val="24"/>
        </w:rPr>
        <w:t>2.4. Поступление материалов</w:t>
      </w:r>
    </w:p>
    <w:p w:rsidR="00B23B90" w:rsidRPr="00B23B90" w:rsidRDefault="00B23B90" w:rsidP="00B23B9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B23B90">
        <w:rPr>
          <w:rFonts w:ascii="Times New Roman" w:hAnsi="Times New Roman" w:cs="Times New Roman"/>
          <w:spacing w:val="-4"/>
          <w:sz w:val="24"/>
          <w:szCs w:val="24"/>
        </w:rPr>
        <w:t>2.5. Перемещение материалов в производство</w:t>
      </w:r>
    </w:p>
    <w:p w:rsidR="00B23B90" w:rsidRPr="00B23B90" w:rsidRDefault="00B23B90" w:rsidP="00B23B9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B23B90">
        <w:rPr>
          <w:rFonts w:ascii="Times New Roman" w:hAnsi="Times New Roman" w:cs="Times New Roman"/>
          <w:spacing w:val="-4"/>
          <w:sz w:val="24"/>
          <w:szCs w:val="24"/>
        </w:rPr>
        <w:t>2.6. Выпуск продукции (передача готовой продукции на склад)</w:t>
      </w:r>
    </w:p>
    <w:p w:rsidR="00B23B90" w:rsidRPr="00B23B90" w:rsidRDefault="00B23B90" w:rsidP="00B23B9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B23B90">
        <w:rPr>
          <w:rFonts w:ascii="Times New Roman" w:hAnsi="Times New Roman" w:cs="Times New Roman"/>
          <w:spacing w:val="-4"/>
          <w:sz w:val="24"/>
          <w:szCs w:val="24"/>
        </w:rPr>
        <w:t>2.7. Отгрузка продукции (накладная, счет-фактура выданный)</w:t>
      </w:r>
    </w:p>
    <w:p w:rsidR="00B23B90" w:rsidRPr="00B23B90" w:rsidRDefault="00B23B90" w:rsidP="00B23B9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B23B90">
        <w:rPr>
          <w:rFonts w:ascii="Times New Roman" w:hAnsi="Times New Roman" w:cs="Times New Roman"/>
          <w:spacing w:val="-4"/>
          <w:sz w:val="24"/>
          <w:szCs w:val="24"/>
        </w:rPr>
        <w:t>2.8. Поступление на расчетный счет денежных средств за отгрузку продукции</w:t>
      </w:r>
    </w:p>
    <w:p w:rsidR="00B23B90" w:rsidRPr="00B23B90" w:rsidRDefault="00B23B90" w:rsidP="00B23B9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B23B90">
        <w:rPr>
          <w:rFonts w:ascii="Times New Roman" w:hAnsi="Times New Roman" w:cs="Times New Roman"/>
          <w:spacing w:val="-4"/>
          <w:sz w:val="24"/>
          <w:szCs w:val="24"/>
        </w:rPr>
        <w:t>2.9. Оплата поставщику материалов (платежное поручение, выписка банка)</w:t>
      </w:r>
    </w:p>
    <w:p w:rsidR="00B23B90" w:rsidRPr="00B23B90" w:rsidRDefault="00B23B90" w:rsidP="00B23B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23B90">
        <w:rPr>
          <w:rFonts w:ascii="Times New Roman" w:hAnsi="Times New Roman" w:cs="Times New Roman"/>
          <w:b/>
          <w:spacing w:val="-4"/>
          <w:sz w:val="24"/>
          <w:szCs w:val="24"/>
        </w:rPr>
        <w:t xml:space="preserve">Задание 3. Отразить вводом первичных и регламентных документов в 1С: Бухгалтерии </w:t>
      </w:r>
      <w:proofErr w:type="gramStart"/>
      <w:r w:rsidRPr="00B23B90">
        <w:rPr>
          <w:rFonts w:ascii="Times New Roman" w:hAnsi="Times New Roman" w:cs="Times New Roman"/>
          <w:b/>
          <w:spacing w:val="-4"/>
          <w:sz w:val="24"/>
          <w:szCs w:val="24"/>
        </w:rPr>
        <w:t>операции</w:t>
      </w:r>
      <w:proofErr w:type="gramEnd"/>
      <w:r w:rsidRPr="00B23B9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предшествующие закрытию и произвести закрытие месяца по бухгалтерскому и налоговому учету:</w:t>
      </w:r>
    </w:p>
    <w:p w:rsidR="00B23B90" w:rsidRPr="00B23B90" w:rsidRDefault="00B23B90" w:rsidP="00B23B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3B90">
        <w:rPr>
          <w:rFonts w:ascii="Times New Roman" w:hAnsi="Times New Roman" w:cs="Times New Roman"/>
          <w:spacing w:val="-4"/>
          <w:sz w:val="24"/>
          <w:szCs w:val="24"/>
        </w:rPr>
        <w:t>3.1. Начисление заработной платы.</w:t>
      </w:r>
    </w:p>
    <w:p w:rsidR="00B23B90" w:rsidRPr="00B23B90" w:rsidRDefault="00B23B90" w:rsidP="00B23B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3B90">
        <w:rPr>
          <w:rFonts w:ascii="Times New Roman" w:hAnsi="Times New Roman" w:cs="Times New Roman"/>
          <w:spacing w:val="-4"/>
          <w:sz w:val="24"/>
          <w:szCs w:val="24"/>
        </w:rPr>
        <w:t>3.2. Формирование записей в книгах покупок и продаж</w:t>
      </w:r>
    </w:p>
    <w:p w:rsidR="00B23B90" w:rsidRPr="00B23B90" w:rsidRDefault="00B23B90" w:rsidP="00B23B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3B90">
        <w:rPr>
          <w:rFonts w:ascii="Times New Roman" w:hAnsi="Times New Roman" w:cs="Times New Roman"/>
          <w:spacing w:val="-4"/>
          <w:sz w:val="24"/>
          <w:szCs w:val="24"/>
        </w:rPr>
        <w:t>3.3. Начисление амортизации за месяц</w:t>
      </w:r>
    </w:p>
    <w:p w:rsidR="00B23B90" w:rsidRPr="00B23B90" w:rsidRDefault="00B23B90" w:rsidP="00B23B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3B90">
        <w:rPr>
          <w:rFonts w:ascii="Times New Roman" w:hAnsi="Times New Roman" w:cs="Times New Roman"/>
          <w:spacing w:val="-4"/>
          <w:sz w:val="24"/>
          <w:szCs w:val="24"/>
        </w:rPr>
        <w:t>3.4. Закрытие месяца по бухгалтерскому учету</w:t>
      </w:r>
    </w:p>
    <w:p w:rsidR="00B23B90" w:rsidRPr="00B23B90" w:rsidRDefault="00B23B90" w:rsidP="00B23B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3B90">
        <w:rPr>
          <w:rFonts w:ascii="Times New Roman" w:hAnsi="Times New Roman" w:cs="Times New Roman"/>
          <w:spacing w:val="-4"/>
          <w:sz w:val="24"/>
          <w:szCs w:val="24"/>
        </w:rPr>
        <w:t>3.5. Закрытие месяца по налоговому учету</w:t>
      </w:r>
    </w:p>
    <w:p w:rsidR="00B23B90" w:rsidRPr="00B23B90" w:rsidRDefault="00B23B90" w:rsidP="00B23B9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3B90">
        <w:rPr>
          <w:rFonts w:ascii="Times New Roman" w:hAnsi="Times New Roman" w:cs="Times New Roman"/>
          <w:spacing w:val="-4"/>
          <w:sz w:val="24"/>
          <w:szCs w:val="24"/>
        </w:rPr>
        <w:t>Расходы на оплату труда</w:t>
      </w:r>
    </w:p>
    <w:p w:rsidR="00B23B90" w:rsidRPr="00B23B90" w:rsidRDefault="00B23B90" w:rsidP="00B23B9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3B90">
        <w:rPr>
          <w:rFonts w:ascii="Times New Roman" w:hAnsi="Times New Roman" w:cs="Times New Roman"/>
          <w:spacing w:val="-4"/>
          <w:sz w:val="24"/>
          <w:szCs w:val="24"/>
        </w:rPr>
        <w:t>Начисление налогов</w:t>
      </w:r>
    </w:p>
    <w:p w:rsidR="00B23B90" w:rsidRPr="00B23B90" w:rsidRDefault="00B23B90" w:rsidP="00B23B9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3B90">
        <w:rPr>
          <w:rFonts w:ascii="Times New Roman" w:hAnsi="Times New Roman" w:cs="Times New Roman"/>
          <w:spacing w:val="-4"/>
          <w:sz w:val="24"/>
          <w:szCs w:val="24"/>
        </w:rPr>
        <w:t>Регламентные операции по налоговому учету</w:t>
      </w:r>
    </w:p>
    <w:p w:rsidR="00B23B90" w:rsidRPr="00B23B90" w:rsidRDefault="00B23B90" w:rsidP="00B23B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3B90">
        <w:rPr>
          <w:rFonts w:ascii="Times New Roman" w:hAnsi="Times New Roman" w:cs="Times New Roman"/>
          <w:spacing w:val="-4"/>
          <w:sz w:val="24"/>
          <w:szCs w:val="24"/>
        </w:rPr>
        <w:t xml:space="preserve">         3.6. Закрытие месяца по бухгалтерскому учету в части ПБУ 18/02</w:t>
      </w:r>
    </w:p>
    <w:p w:rsidR="00B23B90" w:rsidRPr="00B23B90" w:rsidRDefault="00B23B90" w:rsidP="00B23B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23B90">
        <w:rPr>
          <w:rFonts w:ascii="Times New Roman" w:hAnsi="Times New Roman" w:cs="Times New Roman"/>
          <w:b/>
          <w:spacing w:val="-4"/>
          <w:sz w:val="24"/>
          <w:szCs w:val="24"/>
        </w:rPr>
        <w:t>Задание 4. Сформировать необходимые отчетные документы и определить:</w:t>
      </w:r>
    </w:p>
    <w:p w:rsidR="00B23B90" w:rsidRPr="00B23B90" w:rsidRDefault="00B23B90" w:rsidP="00B23B9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B23B90">
        <w:rPr>
          <w:rFonts w:ascii="Times New Roman" w:hAnsi="Times New Roman" w:cs="Times New Roman"/>
          <w:spacing w:val="-4"/>
          <w:sz w:val="24"/>
          <w:szCs w:val="24"/>
        </w:rPr>
        <w:t>4.1. Величину НДС необходимую заплатить в отчетном периоде</w:t>
      </w:r>
    </w:p>
    <w:p w:rsidR="00B23B90" w:rsidRPr="00B23B90" w:rsidRDefault="00B23B90" w:rsidP="00B23B9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B23B90">
        <w:rPr>
          <w:rFonts w:ascii="Times New Roman" w:hAnsi="Times New Roman" w:cs="Times New Roman"/>
          <w:spacing w:val="-4"/>
          <w:sz w:val="24"/>
          <w:szCs w:val="24"/>
        </w:rPr>
        <w:t>4.2. Сумму актива и пассива баланса</w:t>
      </w:r>
    </w:p>
    <w:p w:rsidR="00B23B90" w:rsidRPr="00B23B90" w:rsidRDefault="00B23B90" w:rsidP="00B23B9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B23B90">
        <w:rPr>
          <w:rFonts w:ascii="Times New Roman" w:hAnsi="Times New Roman" w:cs="Times New Roman"/>
          <w:spacing w:val="-4"/>
          <w:sz w:val="24"/>
          <w:szCs w:val="24"/>
        </w:rPr>
        <w:t>4.3. Условный расход по налогу на прибыль</w:t>
      </w:r>
    </w:p>
    <w:p w:rsidR="00B23B90" w:rsidRPr="00B23B90" w:rsidRDefault="00B23B90" w:rsidP="00B23B9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B23B90">
        <w:rPr>
          <w:rFonts w:ascii="Times New Roman" w:hAnsi="Times New Roman" w:cs="Times New Roman"/>
          <w:spacing w:val="-4"/>
          <w:sz w:val="24"/>
          <w:szCs w:val="24"/>
        </w:rPr>
        <w:t>4.4. Остатки денежных средств на расчетных счетах и в кассе</w:t>
      </w:r>
    </w:p>
    <w:p w:rsidR="00B23B90" w:rsidRPr="00B23B90" w:rsidRDefault="00B23B90" w:rsidP="00B23B9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B23B90">
        <w:rPr>
          <w:rFonts w:ascii="Times New Roman" w:hAnsi="Times New Roman" w:cs="Times New Roman"/>
          <w:spacing w:val="-4"/>
          <w:sz w:val="24"/>
          <w:szCs w:val="24"/>
        </w:rPr>
        <w:t>4.5. Сумму ЕСН для оплаты в отчетном месяце</w:t>
      </w:r>
    </w:p>
    <w:p w:rsidR="00B23B90" w:rsidRDefault="00B23B90" w:rsidP="00B23B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B23B90" w:rsidSect="00B23B90">
      <w:pgSz w:w="11906" w:h="16838"/>
      <w:pgMar w:top="284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+1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E34CE"/>
    <w:multiLevelType w:val="hybridMultilevel"/>
    <w:tmpl w:val="0A4E9066"/>
    <w:lvl w:ilvl="0" w:tplc="9EF80F3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">
    <w:nsid w:val="0D150730"/>
    <w:multiLevelType w:val="hybridMultilevel"/>
    <w:tmpl w:val="B7BE70FE"/>
    <w:lvl w:ilvl="0" w:tplc="9EF80F3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">
    <w:nsid w:val="1EDB7EB6"/>
    <w:multiLevelType w:val="hybridMultilevel"/>
    <w:tmpl w:val="CF50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E5569"/>
    <w:multiLevelType w:val="hybridMultilevel"/>
    <w:tmpl w:val="96C8E042"/>
    <w:lvl w:ilvl="0" w:tplc="9EF80F3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">
    <w:nsid w:val="275D4ACA"/>
    <w:multiLevelType w:val="hybridMultilevel"/>
    <w:tmpl w:val="B70A69E8"/>
    <w:lvl w:ilvl="0" w:tplc="9EF80F3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2B1B6B21"/>
    <w:multiLevelType w:val="multilevel"/>
    <w:tmpl w:val="346EE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711CB"/>
    <w:multiLevelType w:val="multilevel"/>
    <w:tmpl w:val="91224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720BB"/>
    <w:multiLevelType w:val="hybridMultilevel"/>
    <w:tmpl w:val="A11E9E54"/>
    <w:lvl w:ilvl="0" w:tplc="9EF80F3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8">
    <w:nsid w:val="3104295B"/>
    <w:multiLevelType w:val="hybridMultilevel"/>
    <w:tmpl w:val="B6A45944"/>
    <w:lvl w:ilvl="0" w:tplc="1F94CBE6">
      <w:start w:val="1"/>
      <w:numFmt w:val="decimal"/>
      <w:lvlText w:val="%1."/>
      <w:lvlJc w:val="left"/>
      <w:pPr>
        <w:tabs>
          <w:tab w:val="num" w:pos="-15"/>
        </w:tabs>
        <w:ind w:left="-1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3C1B1227"/>
    <w:multiLevelType w:val="hybridMultilevel"/>
    <w:tmpl w:val="308A768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024E8"/>
    <w:multiLevelType w:val="hybridMultilevel"/>
    <w:tmpl w:val="9950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95C28"/>
    <w:multiLevelType w:val="hybridMultilevel"/>
    <w:tmpl w:val="2F1E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D0E60"/>
    <w:multiLevelType w:val="hybridMultilevel"/>
    <w:tmpl w:val="4C3CF2A6"/>
    <w:lvl w:ilvl="0" w:tplc="9EF80F3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3">
    <w:nsid w:val="49421D2B"/>
    <w:multiLevelType w:val="multilevel"/>
    <w:tmpl w:val="A8544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C11C9B"/>
    <w:multiLevelType w:val="hybridMultilevel"/>
    <w:tmpl w:val="27B6EFD0"/>
    <w:lvl w:ilvl="0" w:tplc="9EF80F3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5">
    <w:nsid w:val="61553B99"/>
    <w:multiLevelType w:val="hybridMultilevel"/>
    <w:tmpl w:val="19624A50"/>
    <w:lvl w:ilvl="0" w:tplc="9EF80F3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6">
    <w:nsid w:val="61AA0E54"/>
    <w:multiLevelType w:val="multilevel"/>
    <w:tmpl w:val="CD5CF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673FD"/>
    <w:multiLevelType w:val="hybridMultilevel"/>
    <w:tmpl w:val="E2660082"/>
    <w:lvl w:ilvl="0" w:tplc="9EF80F3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8">
    <w:nsid w:val="6A237C73"/>
    <w:multiLevelType w:val="multilevel"/>
    <w:tmpl w:val="2048A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3483C"/>
    <w:multiLevelType w:val="hybridMultilevel"/>
    <w:tmpl w:val="AE40445C"/>
    <w:lvl w:ilvl="0" w:tplc="9EF80F3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0">
    <w:nsid w:val="6B420A34"/>
    <w:multiLevelType w:val="hybridMultilevel"/>
    <w:tmpl w:val="2F1E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8"/>
  </w:num>
  <w:num w:numId="5">
    <w:abstractNumId w:val="16"/>
  </w:num>
  <w:num w:numId="6">
    <w:abstractNumId w:val="13"/>
  </w:num>
  <w:num w:numId="7">
    <w:abstractNumId w:val="6"/>
  </w:num>
  <w:num w:numId="8">
    <w:abstractNumId w:val="5"/>
  </w:num>
  <w:num w:numId="9">
    <w:abstractNumId w:val="11"/>
  </w:num>
  <w:num w:numId="10">
    <w:abstractNumId w:val="20"/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  <w:num w:numId="15">
    <w:abstractNumId w:val="15"/>
  </w:num>
  <w:num w:numId="16">
    <w:abstractNumId w:val="19"/>
  </w:num>
  <w:num w:numId="17">
    <w:abstractNumId w:val="14"/>
  </w:num>
  <w:num w:numId="18">
    <w:abstractNumId w:val="1"/>
  </w:num>
  <w:num w:numId="19">
    <w:abstractNumId w:val="17"/>
  </w:num>
  <w:num w:numId="20">
    <w:abstractNumId w:val="0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44"/>
    <w:rsid w:val="00065C44"/>
    <w:rsid w:val="001F76AA"/>
    <w:rsid w:val="00365AD5"/>
    <w:rsid w:val="00632F3E"/>
    <w:rsid w:val="006B3245"/>
    <w:rsid w:val="00804FAB"/>
    <w:rsid w:val="00832623"/>
    <w:rsid w:val="00924F02"/>
    <w:rsid w:val="009F43A6"/>
    <w:rsid w:val="00AA7D84"/>
    <w:rsid w:val="00B23B90"/>
    <w:rsid w:val="00BC342B"/>
    <w:rsid w:val="00E153EC"/>
    <w:rsid w:val="00E71607"/>
    <w:rsid w:val="00F2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2154B-A43F-4A60-9FDA-A4590A9A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3B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23B90"/>
    <w:pPr>
      <w:keepNext/>
      <w:spacing w:after="0" w:line="240" w:lineRule="auto"/>
      <w:ind w:left="426" w:hanging="42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C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3B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3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rsid w:val="00B2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B2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60C85-4F2D-4519-ACF4-595AEE33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</cp:revision>
  <dcterms:created xsi:type="dcterms:W3CDTF">2020-03-20T12:23:00Z</dcterms:created>
  <dcterms:modified xsi:type="dcterms:W3CDTF">2020-03-20T12:23:00Z</dcterms:modified>
</cp:coreProperties>
</file>