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4C" w:rsidRPr="00A123EA" w:rsidRDefault="0047274C" w:rsidP="0047274C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13</w:t>
      </w:r>
      <w:r w:rsidRPr="00A123E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.04.2020</w:t>
      </w:r>
    </w:p>
    <w:p w:rsidR="0047274C" w:rsidRPr="00A123EA" w:rsidRDefault="0047274C" w:rsidP="00472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2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Задания выполняются в тетради. В ЛИЧНЫЕ СООБЩЕНИЯ преподавателю присылаются СКРИНЫ или фотографии выполненных заданий</w:t>
      </w:r>
    </w:p>
    <w:p w:rsidR="0047274C" w:rsidRDefault="0047274C" w:rsidP="00472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7274C" w:rsidRDefault="0047274C" w:rsidP="00472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ОНЛАЙН-КОНФЕРЕНЦИЯ</w:t>
      </w:r>
    </w:p>
    <w:p w:rsidR="0047274C" w:rsidRPr="00DE0B0B" w:rsidRDefault="0047274C" w:rsidP="004727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E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47274C" w:rsidRPr="0035487A" w:rsidRDefault="0047274C" w:rsidP="0047274C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5487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Составление аудиторского заключения по кассовым операциям</w:t>
      </w:r>
    </w:p>
    <w:p w:rsidR="0047274C" w:rsidRPr="0035487A" w:rsidRDefault="0047274C" w:rsidP="004727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48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Посчитать расхождения (если есть) и предложить меры по решению проблем. </w:t>
      </w:r>
    </w:p>
    <w:p w:rsidR="0047274C" w:rsidRPr="0035487A" w:rsidRDefault="0047274C" w:rsidP="004727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48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Сверить, соответствует ли сумма денежных средств, находящихся в кассе на конец дня, установленному лимиту - 60000 руб.  </w:t>
      </w:r>
    </w:p>
    <w:p w:rsidR="0047274C" w:rsidRPr="0035487A" w:rsidRDefault="0047274C" w:rsidP="004727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48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Установить, совпадают ли суммы в ордерах с суммами в журнале регистрации; совпадает ли источник поступления денежных средств, указанный в кассовых ордерах и журнале регистрации. Для этого просмотреть все кассовые ордера и сличить с журналом регистрации (</w:t>
      </w:r>
      <w:proofErr w:type="spellStart"/>
      <w:proofErr w:type="gramStart"/>
      <w:r w:rsidRPr="003548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табл</w:t>
      </w:r>
      <w:proofErr w:type="spellEnd"/>
      <w:proofErr w:type="gramEnd"/>
      <w:r w:rsidRPr="003548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2). </w:t>
      </w:r>
    </w:p>
    <w:p w:rsidR="0047274C" w:rsidRPr="0035487A" w:rsidRDefault="0047274C" w:rsidP="004727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48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Сравнить данные бухгалтерского баланса и Главной книги таблица 3 .</w:t>
      </w:r>
    </w:p>
    <w:p w:rsidR="0047274C" w:rsidRPr="0035487A" w:rsidRDefault="0047274C" w:rsidP="004727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48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Составить аудиторское заключение, в котором отразить выявленные нарушения и предложить мероприятия по улучшению состояния </w:t>
      </w:r>
    </w:p>
    <w:p w:rsidR="0047274C" w:rsidRPr="0035487A" w:rsidRDefault="0047274C" w:rsidP="0047274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7274C" w:rsidRPr="0035487A" w:rsidRDefault="0047274C" w:rsidP="0047274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48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Исходные данные:</w:t>
      </w:r>
    </w:p>
    <w:p w:rsidR="0047274C" w:rsidRPr="0035487A" w:rsidRDefault="0047274C" w:rsidP="0047274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</w:pPr>
      <w:r w:rsidRPr="003548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Согласно программе аудита кассовых операций, прибыв в организацию, аудитор – фирма «Статус» проводит инвентаризацию денежных сре</w:t>
      </w:r>
      <w:proofErr w:type="gramStart"/>
      <w:r w:rsidRPr="003548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дств в к</w:t>
      </w:r>
      <w:proofErr w:type="gramEnd"/>
      <w:r w:rsidRPr="003548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ассе на 15.01.2014г.</w:t>
      </w:r>
    </w:p>
    <w:p w:rsidR="0047274C" w:rsidRPr="0035487A" w:rsidRDefault="0047274C" w:rsidP="0047274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48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Инвентаризация производится в форме плановой проверки. Результаты инвентаризации оформляют актом, который подписывают кассир и члены комиссии. Акт является письменным аудиторским доказательством, и его данные необходимо сличить с данными бухгалтерского учета. Для этого заполняется таблица 1 по форме </w:t>
      </w:r>
    </w:p>
    <w:p w:rsidR="0047274C" w:rsidRPr="0035487A" w:rsidRDefault="0047274C" w:rsidP="0047274C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48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Таблица 1 (руб.). Сверка данных акта инвентаризации с данными бухгалтерского учета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1864"/>
        <w:gridCol w:w="1903"/>
        <w:gridCol w:w="1671"/>
        <w:gridCol w:w="1717"/>
      </w:tblGrid>
      <w:tr w:rsidR="0047274C" w:rsidRPr="0035487A" w:rsidTr="00DD7662">
        <w:trPr>
          <w:jc w:val="center"/>
        </w:trPr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Остаток на 15.012014г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расхождения</w:t>
            </w:r>
          </w:p>
        </w:tc>
      </w:tr>
      <w:tr w:rsidR="0047274C" w:rsidRPr="0035487A" w:rsidTr="00DD7662">
        <w:trPr>
          <w:jc w:val="center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акту инвентаризации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кассовому  отчету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Журналу-ордеру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Оборотной ведомости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7274C" w:rsidRPr="0035487A" w:rsidTr="00DD7662">
        <w:trPr>
          <w:jc w:val="center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43555,00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43555.40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43555.40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43555.40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47274C" w:rsidRPr="0035487A" w:rsidRDefault="0047274C" w:rsidP="0047274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48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47274C" w:rsidRPr="0035487A" w:rsidRDefault="0047274C" w:rsidP="0047274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48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Таблица 2. Сверка приходных и расходных кассовых ордеров с журналом регистрации приходных и расходных кассовых ордеров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1291"/>
        <w:gridCol w:w="1530"/>
        <w:gridCol w:w="1148"/>
        <w:gridCol w:w="2516"/>
      </w:tblGrid>
      <w:tr w:rsidR="0047274C" w:rsidRPr="0035487A" w:rsidTr="00DD766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 приложения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Источник поступления и цель расходования средств</w:t>
            </w:r>
          </w:p>
        </w:tc>
      </w:tr>
      <w:tr w:rsidR="0047274C" w:rsidRPr="0035487A" w:rsidTr="00DD766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Журнал регистрации приходных и расходных ордеров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13.01.2014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Корелова</w:t>
            </w:r>
            <w:proofErr w:type="spellEnd"/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В.В. - возврат неиспользованных подотчетных сумм</w:t>
            </w:r>
          </w:p>
        </w:tc>
      </w:tr>
      <w:tr w:rsidR="0047274C" w:rsidRPr="0035487A" w:rsidTr="00DD766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Приходный кассовый ордер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13.01.2014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1 950,00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Корелова</w:t>
            </w:r>
            <w:proofErr w:type="spellEnd"/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В.В. - возврат неиспользованных подотчетных сумм</w:t>
            </w:r>
          </w:p>
        </w:tc>
      </w:tr>
      <w:tr w:rsidR="0047274C" w:rsidRPr="0035487A" w:rsidTr="00DD766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Журнал регистрации приходных и расходных ордеров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Федоровой Т.В. - на хозяйственные расходы</w:t>
            </w:r>
          </w:p>
        </w:tc>
      </w:tr>
      <w:tr w:rsidR="0047274C" w:rsidRPr="0035487A" w:rsidTr="00DD766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Расходный кассовый ордер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Федоровой Т.В. - на хозяйственные расходы</w:t>
            </w:r>
          </w:p>
        </w:tc>
      </w:tr>
    </w:tbl>
    <w:p w:rsidR="0047274C" w:rsidRPr="0035487A" w:rsidRDefault="0047274C" w:rsidP="0047274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7274C" w:rsidRPr="0035487A" w:rsidRDefault="0047274C" w:rsidP="0047274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48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Таблица 3. Сравнение данных бухгалтерского баланса и Главной книги</w:t>
      </w:r>
    </w:p>
    <w:p w:rsidR="0047274C" w:rsidRPr="0035487A" w:rsidRDefault="0047274C" w:rsidP="0047274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48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(Тыс. </w:t>
      </w:r>
      <w:proofErr w:type="spellStart"/>
      <w:r w:rsidRPr="003548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руб</w:t>
      </w:r>
      <w:proofErr w:type="spellEnd"/>
      <w:r w:rsidRPr="003548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3356"/>
        <w:gridCol w:w="1845"/>
        <w:gridCol w:w="2393"/>
      </w:tblGrid>
      <w:tr w:rsidR="0047274C" w:rsidRPr="0035487A" w:rsidTr="00DD7662">
        <w:trPr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Бухгалтерский баланс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Главная книга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Расхождения</w:t>
            </w:r>
          </w:p>
        </w:tc>
      </w:tr>
      <w:tr w:rsidR="0047274C" w:rsidRPr="0035487A" w:rsidTr="00DD7662">
        <w:trPr>
          <w:jc w:val="center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548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74C" w:rsidRPr="0035487A" w:rsidRDefault="0047274C" w:rsidP="00DD7662">
            <w:pPr>
              <w:spacing w:after="0" w:line="36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47274C" w:rsidRPr="0035487A" w:rsidRDefault="0047274C" w:rsidP="0047274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48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Аудиторской фирмой было установлено, что отсутствует договор о материальной ответственности, несвоевременное оприходование поступивших в кассу наличных денежных средств и нерегулярное проведение ревизий.</w:t>
      </w:r>
    </w:p>
    <w:p w:rsidR="008E4D59" w:rsidRPr="00A123EA" w:rsidRDefault="0047274C" w:rsidP="008E4D59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 w:type="page"/>
      </w:r>
      <w:r w:rsidR="008E4D5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14</w:t>
      </w:r>
      <w:r w:rsidR="008E4D59" w:rsidRPr="00A123E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.04.2020</w:t>
      </w:r>
    </w:p>
    <w:p w:rsidR="008E4D59" w:rsidRDefault="008E4D59" w:rsidP="008E4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2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Задания выполняются в тетради. В ЛИЧНЫЕ СООБЩЕНИЯ преподавателю присылаются СКРИНЫ или фотографии выполненных заданий</w:t>
      </w:r>
    </w:p>
    <w:p w:rsidR="008E4D59" w:rsidRDefault="008E4D59" w:rsidP="008E4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4D59" w:rsidRPr="008E4D59" w:rsidRDefault="008E4D59" w:rsidP="008E4D59">
      <w:pPr>
        <w:rPr>
          <w:rFonts w:ascii="Times New Roman" w:hAnsi="Times New Roman" w:cs="Times New Roman"/>
          <w:b/>
          <w:sz w:val="32"/>
          <w:szCs w:val="32"/>
        </w:rPr>
      </w:pPr>
      <w:r w:rsidRPr="008E4D59">
        <w:rPr>
          <w:rFonts w:ascii="Times New Roman" w:hAnsi="Times New Roman" w:cs="Times New Roman"/>
          <w:b/>
          <w:sz w:val="32"/>
          <w:szCs w:val="32"/>
        </w:rPr>
        <w:t>1. ОНЛАЙН-КОНФЕРЕНЦИЯ</w:t>
      </w:r>
    </w:p>
    <w:p w:rsidR="008E4D59" w:rsidRDefault="008E4D59" w:rsidP="008E4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НОВЫЙ МАТЕРИАЛ</w:t>
      </w:r>
    </w:p>
    <w:p w:rsidR="008E4D59" w:rsidRDefault="008E4D59" w:rsidP="008E4D5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4686">
        <w:rPr>
          <w:rFonts w:ascii="Times New Roman" w:hAnsi="Times New Roman" w:cs="Times New Roman"/>
          <w:sz w:val="28"/>
          <w:szCs w:val="28"/>
        </w:rPr>
        <w:t>Изучите тему «</w:t>
      </w:r>
      <w:r w:rsidRPr="00EA5C7A">
        <w:rPr>
          <w:rFonts w:ascii="Times New Roman" w:hAnsi="Times New Roman" w:cs="Times New Roman"/>
          <w:bCs/>
          <w:sz w:val="28"/>
          <w:szCs w:val="28"/>
        </w:rPr>
        <w:t>Общая характеристик</w:t>
      </w:r>
      <w:r>
        <w:rPr>
          <w:rFonts w:ascii="Times New Roman" w:hAnsi="Times New Roman" w:cs="Times New Roman"/>
          <w:bCs/>
          <w:sz w:val="28"/>
          <w:szCs w:val="28"/>
        </w:rPr>
        <w:t xml:space="preserve">а ККТ. Понятие и принципы работы </w:t>
      </w:r>
      <w:r w:rsidRPr="00EA5C7A">
        <w:rPr>
          <w:rFonts w:ascii="Times New Roman" w:hAnsi="Times New Roman" w:cs="Times New Roman"/>
          <w:bCs/>
          <w:sz w:val="28"/>
          <w:szCs w:val="28"/>
        </w:rPr>
        <w:t>контрольно-кассовой техники. Виды ККТ</w:t>
      </w:r>
      <w:r w:rsidRPr="006D4686">
        <w:rPr>
          <w:rFonts w:ascii="Times New Roman" w:hAnsi="Times New Roman" w:cs="Times New Roman"/>
          <w:sz w:val="28"/>
          <w:szCs w:val="28"/>
        </w:rPr>
        <w:t xml:space="preserve">», напишите конспект в тетрадь </w:t>
      </w:r>
    </w:p>
    <w:p w:rsidR="008E4D59" w:rsidRPr="005D206A" w:rsidRDefault="008E4D59" w:rsidP="008E4D59">
      <w:pPr>
        <w:widowControl w:val="0"/>
        <w:shd w:val="clear" w:color="auto" w:fill="FFFFFF"/>
        <w:tabs>
          <w:tab w:val="left" w:pos="15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</w:t>
      </w:r>
      <w:r w:rsidRPr="005D2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5D2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характеристика ККТ. Понятие и принципы работы контрольно-кассовой техники. Виды ККТ</w:t>
      </w:r>
      <w:r w:rsidRPr="005D2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E4D59" w:rsidRPr="005D206A" w:rsidRDefault="008E4D59" w:rsidP="008E4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D59" w:rsidRPr="005D206A" w:rsidRDefault="008E4D59" w:rsidP="008E4D5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Контрольно-кассовая техника (машина)</w:t>
      </w:r>
      <w:r w:rsidRPr="005D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устройство, предназначенное для регистрации покупаемого товара и печати чека. Благодаря данному оборудованию государство имеет возможность контролировать денежный оборот предприятий, работающих с наличной выручкой.</w:t>
      </w:r>
    </w:p>
    <w:p w:rsidR="008E4D59" w:rsidRPr="005D206A" w:rsidRDefault="008E4D59" w:rsidP="008E4D5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Классификатору контрольно-кассовой техники, используемой на территории Российской Федерации, данное оборудование может быть использовано в торговле, сфере услуг, гостиничном и ресторанном бизнесе, а так же для торговли нефтепродуктами.</w:t>
      </w:r>
    </w:p>
    <w:p w:rsidR="008E4D59" w:rsidRPr="005D206A" w:rsidRDefault="008E4D59" w:rsidP="008E4D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Существуют различные типы контрольно-кассовых машин</w:t>
      </w:r>
      <w:r w:rsidRPr="005D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(ККТ):</w:t>
      </w:r>
    </w:p>
    <w:p w:rsidR="008E4D59" w:rsidRPr="005D206A" w:rsidRDefault="008E4D59" w:rsidP="008E4D5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Автономная ККМ (ККТ)</w:t>
      </w:r>
      <w:r w:rsidRPr="005D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таким образом, что кассир самостоятельно набирает сумму покупки и печатает кассовый чек. Данный тип ККТ работает без подключения к компьютеру. Портативная ККТ (мобильная касса МИК-25К, например) также рассматривается как автономная контрольно-кассовая машина, при этом может функционировать без постоянного подключения к сети.</w:t>
      </w:r>
    </w:p>
    <w:p w:rsidR="008E4D59" w:rsidRPr="005D206A" w:rsidRDefault="008E4D59" w:rsidP="008E4D5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Системные ККМ (ККТ):</w:t>
      </w:r>
    </w:p>
    <w:p w:rsidR="008E4D59" w:rsidRPr="005D206A" w:rsidRDefault="008E4D59" w:rsidP="008E4D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20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активная системная ККТ</w:t>
      </w:r>
      <w:r w:rsidRPr="005D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в составе компьютерно-кассовой системы, или по-другому POS-системы. Управление работой данной системы ведется с ККТ.</w:t>
      </w:r>
      <w:r w:rsidRPr="005D2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5D20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пассивная системная ККТ</w:t>
      </w:r>
      <w:r w:rsidRPr="005D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работать как автономная касса, так и в составе POS системы. Управление данной системой (в случае ее подключения к POS-системе) ведется с компьютера.</w:t>
      </w:r>
    </w:p>
    <w:p w:rsidR="008E4D59" w:rsidRPr="005D206A" w:rsidRDefault="008E4D59" w:rsidP="008E4D5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20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ФР</w:t>
      </w:r>
      <w:proofErr w:type="gramEnd"/>
      <w:r w:rsidRPr="005D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(фискальный регистратор) – это вид ККТ, работающий в составе компьютерно-кассовой техники, в котором располагается фискальная память (обеспечивает некорректируемое хранение информации о денежных расчетах, проведенных на ККТ).</w:t>
      </w:r>
    </w:p>
    <w:p w:rsidR="008E4D59" w:rsidRPr="005D206A" w:rsidRDefault="008E4D59" w:rsidP="008E4D5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вся ККТ (за исключением фискального регистратора) имеет примерно одинаковый состав: корпус, денежный ящик (не предусмотрен в портативных ККТ), замок, клавиатура, блок питания, блок индикации, блок </w:t>
      </w:r>
      <w:r w:rsidRPr="005D2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управления, блок клавиатур, блок фискальной памяти, печатающее устройство, денежный ящик (за исключением мобильных касс), электронная контрольная лента защищённая - ЭКЛЗ.</w:t>
      </w:r>
      <w:proofErr w:type="gramEnd"/>
    </w:p>
    <w:p w:rsidR="008E4D59" w:rsidRPr="005D206A" w:rsidRDefault="008E4D59" w:rsidP="008E4D5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оборудования происходит на видном месте таким образом, чтобы табло, на котором отражается сумма покупки и сдача, было обращено лицом к покупателю.</w:t>
      </w:r>
    </w:p>
    <w:p w:rsidR="008E4D59" w:rsidRPr="005D206A" w:rsidRDefault="008E4D59" w:rsidP="008E4D5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обязательная документация при применении ККТ. При использовании фискального регистратора, например, используется следующая документация: паспорт (выдается заводом-изготовителем в комплекте с самим устройством), дополнительный лист, паспорт версии, карточка регистрации, книга кассира-</w:t>
      </w:r>
      <w:proofErr w:type="spellStart"/>
      <w:r w:rsidRPr="005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операциониста</w:t>
      </w:r>
      <w:proofErr w:type="spellEnd"/>
      <w:r w:rsidRPr="005D206A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журнал учета вызовов технических специалистов, учетная документация с фискального регистратора, паспорт ЭКЛЗ.</w:t>
      </w:r>
    </w:p>
    <w:p w:rsidR="008E4D59" w:rsidRPr="005D206A" w:rsidRDefault="008E4D59" w:rsidP="008E4D5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Прежде, чем купить контрольно-кассовую технику, необходимо знать следующие юридические аспекты: на территории Российской Федерации разрешена эксплуатация только тех видов ККТ, которые внесены в Государственный реестр контрольно-кассовой техники. Продажа товаров и услуг при помощи ККТ, не внесенной в Реестр, незаконна. Основные позиции, которые указаны в </w:t>
      </w:r>
      <w:proofErr w:type="spellStart"/>
      <w:r w:rsidRPr="005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Госреестре</w:t>
      </w:r>
      <w:proofErr w:type="spellEnd"/>
      <w:r w:rsidRPr="005D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это модель и завод-изготовитель. В Реестре также записано, в какой сфере будет применяться контрольно-кассовая техника, и определяется ее тип: автономная, системная и т.д. ККТ может быть удалена из </w:t>
      </w:r>
      <w:proofErr w:type="spellStart"/>
      <w:r w:rsidRPr="005D20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Госреестра</w:t>
      </w:r>
      <w:proofErr w:type="spellEnd"/>
      <w:r w:rsidRPr="005D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если модель признают устаревшей). </w:t>
      </w:r>
    </w:p>
    <w:p w:rsidR="008E4D59" w:rsidRPr="005D206A" w:rsidRDefault="008E4D59" w:rsidP="008E4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D59" w:rsidRDefault="008E4D59" w:rsidP="008E4D5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E4D59" w:rsidRPr="00A123EA" w:rsidRDefault="008E4D59" w:rsidP="008E4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4D59" w:rsidRDefault="008E4D59" w:rsidP="008E4D59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br w:type="page"/>
      </w:r>
    </w:p>
    <w:p w:rsidR="008E4D59" w:rsidRPr="00A123EA" w:rsidRDefault="008E4D59" w:rsidP="008E4D59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16</w:t>
      </w:r>
      <w:r w:rsidRPr="00A123E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.04.2020</w:t>
      </w:r>
    </w:p>
    <w:p w:rsidR="008E4D59" w:rsidRPr="00A123EA" w:rsidRDefault="008E4D59" w:rsidP="008E4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23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Задания выполняются в тетради. В ЛИЧНЫЕ СООБЩЕНИЯ преподавателю присылаются СКРИНЫ или фотографии выполненных заданий</w:t>
      </w:r>
    </w:p>
    <w:p w:rsidR="008E4D59" w:rsidRDefault="008E4D59" w:rsidP="008E4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E4D59" w:rsidRPr="008E4D59" w:rsidRDefault="008E4D59" w:rsidP="008E4D59">
      <w:pPr>
        <w:rPr>
          <w:rFonts w:ascii="Times New Roman" w:hAnsi="Times New Roman" w:cs="Times New Roman"/>
          <w:b/>
          <w:sz w:val="32"/>
          <w:szCs w:val="32"/>
        </w:rPr>
      </w:pPr>
      <w:r w:rsidRPr="008E4D59">
        <w:rPr>
          <w:rFonts w:ascii="Times New Roman" w:hAnsi="Times New Roman" w:cs="Times New Roman"/>
          <w:b/>
          <w:sz w:val="32"/>
          <w:szCs w:val="32"/>
        </w:rPr>
        <w:t>1. ОНЛАЙН-КОНФЕРЕНЦИЯ</w:t>
      </w:r>
    </w:p>
    <w:p w:rsidR="008E4D59" w:rsidRDefault="009A5EE3" w:rsidP="008E4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>2</w:t>
      </w:r>
      <w:r w:rsidR="008E4D59" w:rsidRPr="005D206A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>. Уважаемые студенты,</w:t>
      </w:r>
      <w:bookmarkStart w:id="0" w:name="_GoBack"/>
      <w:r w:rsidR="008E4D59" w:rsidRPr="005D206A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 xml:space="preserve"> </w:t>
      </w:r>
      <w:bookmarkEnd w:id="0"/>
      <w:r w:rsidR="008E4D59" w:rsidRPr="005D206A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 xml:space="preserve">это последнее занятие  курса по ПМ06! После стабилизации </w:t>
      </w:r>
      <w:proofErr w:type="spellStart"/>
      <w:r w:rsidR="008E4D59" w:rsidRPr="005D206A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>эпид</w:t>
      </w:r>
      <w:proofErr w:type="gramStart"/>
      <w:r w:rsidR="008E4D59" w:rsidRPr="005D206A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>.о</w:t>
      </w:r>
      <w:proofErr w:type="gramEnd"/>
      <w:r w:rsidR="008E4D59" w:rsidRPr="005D206A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>бстановки</w:t>
      </w:r>
      <w:proofErr w:type="spellEnd"/>
      <w:r w:rsidR="008E4D59" w:rsidRPr="005D206A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 xml:space="preserve"> и выхода на очное обучение, будет проведена сверка практически</w:t>
      </w:r>
      <w:r w:rsidR="008E4D59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>х</w:t>
      </w:r>
      <w:r w:rsidR="008E4D59" w:rsidRPr="005D206A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 xml:space="preserve"> работ по журналу.</w:t>
      </w:r>
    </w:p>
    <w:p w:rsidR="008E4D59" w:rsidRDefault="008E4D59" w:rsidP="008E4D59">
      <w:pPr>
        <w:rPr>
          <w:rFonts w:ascii="Times New Roman" w:hAnsi="Times New Roman" w:cs="Times New Roman"/>
          <w:b/>
          <w:sz w:val="24"/>
          <w:szCs w:val="24"/>
        </w:rPr>
      </w:pPr>
    </w:p>
    <w:p w:rsidR="008E4D59" w:rsidRPr="00DE0B0B" w:rsidRDefault="008E4D59" w:rsidP="008E4D5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E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 №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8E4D59" w:rsidRPr="005D206A" w:rsidRDefault="008E4D59" w:rsidP="008E4D5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D20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Изучение работы на контрольно – кассовых машинах. Общие правила эксплуатации ККТ</w:t>
      </w:r>
    </w:p>
    <w:p w:rsidR="008E4D59" w:rsidRPr="005D206A" w:rsidRDefault="008E4D59" w:rsidP="008E4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Составьте краткий конспект</w:t>
      </w:r>
    </w:p>
    <w:p w:rsidR="008E4D59" w:rsidRPr="005D206A" w:rsidRDefault="008E4D59" w:rsidP="008E4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800080"/>
          <w:sz w:val="18"/>
          <w:szCs w:val="18"/>
          <w:lang w:eastAsia="ru-RU"/>
        </w:rPr>
      </w:pPr>
    </w:p>
    <w:p w:rsidR="008E4D59" w:rsidRPr="005D206A" w:rsidRDefault="008E4D59" w:rsidP="008E4D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предприятиях разрешается эксплуатация только тех типов контрольно-кассовых машин, серийные образцы которых прошли испытания в установленном порядке и внесены в </w:t>
      </w:r>
      <w:proofErr w:type="spellStart"/>
      <w:r w:rsidRPr="005D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Госреестр</w:t>
      </w:r>
      <w:proofErr w:type="spellEnd"/>
      <w:r w:rsidRPr="005D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4D59" w:rsidRPr="005D206A" w:rsidRDefault="008E4D59" w:rsidP="008E4D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 в эксплуатацию, техническое обслуживание, ремонт и списание кассовых машин должны производиться заводами-изготовителями или специализированными предприятиями, техническими центрами, наделенными соответствующими правами по данному роду деятельности.</w:t>
      </w:r>
    </w:p>
    <w:p w:rsidR="008E4D59" w:rsidRPr="005D206A" w:rsidRDefault="008E4D59" w:rsidP="008E4D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Контрольно-кассовые машины, используемые для денежных расчетов с населением, подлежат регистрации в налоговых органах по месту нахождения предприятия.</w:t>
      </w:r>
    </w:p>
    <w:p w:rsidR="008E4D59" w:rsidRPr="005D206A" w:rsidRDefault="008E4D59" w:rsidP="008E4D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D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правил использования контрольно-кассовых машин, за полнотой учета выручки денежных средств на предприятиях осуществляют налоговые службы.</w:t>
      </w:r>
    </w:p>
    <w:p w:rsidR="008E4D59" w:rsidRPr="005D206A" w:rsidRDefault="008E4D59" w:rsidP="008E4D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работе на кассовой машине допускаются лица, освоившие правила по эксплуатации кассовых машин в объеме технического минимума и изучившие настоящие "Типовые правила". С лицами, допущенными к работе, заключается договор о материальной ответственности.</w:t>
      </w:r>
    </w:p>
    <w:p w:rsidR="008E4D59" w:rsidRPr="005D206A" w:rsidRDefault="008E4D59" w:rsidP="008E4D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каждой кассовой машине имеется свой заводской номер (на маркировочной табличке), который обязательно указывается во всех документах, относящихся к данной машине (кассовом чеке, отчетной ведомости, паспорте, книге кассира-</w:t>
      </w:r>
      <w:proofErr w:type="spellStart"/>
      <w:r w:rsidRPr="005D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операциониста</w:t>
      </w:r>
      <w:proofErr w:type="spellEnd"/>
      <w:r w:rsidRPr="005D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др.), а также в документах, отражающих перемещение кассовой машины (отправку в ремонт, передачу другому предприятию и т.п.).</w:t>
      </w:r>
    </w:p>
    <w:p w:rsidR="008E4D59" w:rsidRPr="005D206A" w:rsidRDefault="008E4D59" w:rsidP="008E4D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Кассовая машина должна иметь паспорт установленной формы, в который заносятся сведения о вводе машины в эксплуатацию, среднем и капитальном ремонтах. В паспорте указываются реквизиты фирменного клише с обозначением наименования предприятия и номера кассы.</w:t>
      </w:r>
    </w:p>
    <w:p w:rsidR="008E4D59" w:rsidRPr="005D206A" w:rsidRDefault="008E4D59" w:rsidP="008E4D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Перевод показаний суммирующих денежных счетчиков на нули (гашение) может производиться при вводе в эксплуатацию новой машины и при инвентаризации, а при необходимости, в случае ремонта денежных счетчиков в мастерских, только по </w:t>
      </w:r>
      <w:r w:rsidRPr="005D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согласованию с контролирующей организацией с обязательным участием ее представителя. Под контролирующей организацией понимаются органы Государственной налоговой службы Российской Федерации.</w:t>
      </w:r>
    </w:p>
    <w:p w:rsidR="008E4D59" w:rsidRPr="005D206A" w:rsidRDefault="008E4D59" w:rsidP="008E4D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показаний суммирующих денежных счетчиков, контроль счетчиков до и после их перевода на нули оформляется актом по ф. N 26 в двух экземплярах, один из которых как контрольный передается в бухгалтерию контролирующей организации, а второй остается в данном предприятии (магазине, кафе и пр.).</w:t>
      </w:r>
    </w:p>
    <w:p w:rsidR="008E4D59" w:rsidRPr="005D206A" w:rsidRDefault="008E4D59" w:rsidP="008E4D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машины в другое предприятие или мастерскую для ремонта и обратно производится по накладной и оформляется актом по ф. N 27, в котором фиксируются показания секционных и контрольных счетчиков (регистров). Накладная и акт не позднее следующего дня сдаются в бухгалтерию предприятия. Соответствующая отметка об этом делается в "Книге кассира-</w:t>
      </w:r>
      <w:proofErr w:type="spellStart"/>
      <w:r w:rsidRPr="005D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операциониста</w:t>
      </w:r>
      <w:proofErr w:type="spellEnd"/>
      <w:r w:rsidRPr="005D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 конце записи за день. Вместе с машиной передается и ее паспорт, в котором делается соответствующая запись.</w:t>
      </w:r>
    </w:p>
    <w:p w:rsidR="008E4D59" w:rsidRPr="005D206A" w:rsidRDefault="008E4D59" w:rsidP="008E4D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ремонте денежных счетчиков непосредственно в предприятиях также составляется акт по </w:t>
      </w:r>
      <w:hyperlink r:id="rId6" w:anchor="block_2000" w:history="1">
        <w:r w:rsidRPr="005D206A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ф. N 27</w:t>
        </w:r>
      </w:hyperlink>
      <w:r w:rsidRPr="005D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записью показаний денежных и контрольных счетчиков до и после ремонта.</w:t>
      </w:r>
    </w:p>
    <w:p w:rsidR="008E4D59" w:rsidRPr="005D206A" w:rsidRDefault="008E4D59" w:rsidP="008E4D5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Запасные машины до ввода их в эксплуатацию хранятся хорошо смазанными для защиты от коррозии, закрытыми чехлами на полках или стеллажах. Климатические параметры помещения должны соответствовать </w:t>
      </w:r>
      <w:proofErr w:type="gramStart"/>
      <w:r w:rsidRPr="005D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proofErr w:type="gramEnd"/>
      <w:r w:rsidRPr="005D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руководстве по эксплуатации.</w:t>
      </w:r>
    </w:p>
    <w:p w:rsidR="008E4D59" w:rsidRPr="005D206A" w:rsidRDefault="008E4D59" w:rsidP="008E4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D59" w:rsidRPr="005D206A" w:rsidRDefault="008E4D59" w:rsidP="008E4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D59" w:rsidRPr="005D206A" w:rsidRDefault="008E4D59" w:rsidP="008E4D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D59" w:rsidRPr="005D206A" w:rsidRDefault="008E4D59" w:rsidP="008E4D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D59" w:rsidRDefault="008E4D59" w:rsidP="008E4D59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7274C" w:rsidRDefault="0047274C" w:rsidP="0047274C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sectPr w:rsidR="0047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C093B"/>
    <w:multiLevelType w:val="hybridMultilevel"/>
    <w:tmpl w:val="22A0D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880BF6"/>
    <w:multiLevelType w:val="multilevel"/>
    <w:tmpl w:val="0AACA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C9"/>
    <w:rsid w:val="0047274C"/>
    <w:rsid w:val="007A6501"/>
    <w:rsid w:val="008E4D59"/>
    <w:rsid w:val="009A5EE3"/>
    <w:rsid w:val="00F3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0277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4</cp:revision>
  <dcterms:created xsi:type="dcterms:W3CDTF">2020-04-11T11:10:00Z</dcterms:created>
  <dcterms:modified xsi:type="dcterms:W3CDTF">2020-04-11T16:27:00Z</dcterms:modified>
</cp:coreProperties>
</file>